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Date of Composition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</w:r>
      <w:r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>although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no one knows the exact date of its writing, it is generally believed that this Gospel was penned between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50 A.D. and 69 A.D.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This estimation is drawn from certain verses (Matthew 8:27; 15:28).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It is certain, however, that this Gospel was written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before the destruction of the Temple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, which took place in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70 A.D.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There are several expressions that guide us in this understanding:</w:t>
      </w:r>
    </w:p>
    <w:p w:rsidR="00466419" w:rsidRPr="00466419" w:rsidRDefault="00466419" w:rsidP="00466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“The city of the great King” (Matthew 5:35)</w:t>
      </w:r>
    </w:p>
    <w:p w:rsidR="00466419" w:rsidRPr="00466419" w:rsidRDefault="00466419" w:rsidP="00466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The mention of the Temple (Matthew 24:1–2)</w:t>
      </w:r>
    </w:p>
    <w:p w:rsidR="00466419" w:rsidRPr="00466419" w:rsidRDefault="00466419" w:rsidP="00466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The forewarning of the coming tribulations (Matthew 24:16–20)</w:t>
      </w:r>
    </w:p>
    <w:p w:rsidR="00466419" w:rsidRPr="00466419" w:rsidRDefault="00466419" w:rsidP="0046641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The reference to the holy city (Matthew 27:53)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Audience and Hearers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This Gospel was written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specifically for the Jews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, yet it extends its message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universally to all people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There are several reasons that support this conclusion</w:t>
      </w:r>
      <w:proofErr w:type="gramStart"/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:</w:t>
      </w:r>
      <w:proofErr w:type="gramEnd"/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The holy Matthew, in these twenty-eight chapters,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references the Old Testament over sixty times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, for it was the Jews who were thoroughly acquainted with the Scriptures of old.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It is said that once a renowned scholar, Jonathan, asked his daughter, “Where </w:t>
      </w:r>
      <w:r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>the Gospel of Matthew may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be found?” She replied, “At the place where the Old and New Testaments meet.”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Moreover, it speaks of a people who had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long awaited the Promised Messiah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Five Major Teaching Discourses</w:t>
      </w:r>
    </w:p>
    <w:p w:rsidR="00466419" w:rsidRPr="00466419" w:rsidRDefault="00466419" w:rsidP="00466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Sermon on the Mount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– Matthew 5–7</w:t>
      </w:r>
    </w:p>
    <w:p w:rsidR="00466419" w:rsidRPr="00466419" w:rsidRDefault="00466419" w:rsidP="00466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Mission and Witness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– Matthew 10</w:t>
      </w:r>
    </w:p>
    <w:p w:rsidR="00466419" w:rsidRPr="00466419" w:rsidRDefault="00466419" w:rsidP="00466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Parables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– Matthew 13</w:t>
      </w:r>
    </w:p>
    <w:p w:rsidR="00466419" w:rsidRPr="00466419" w:rsidRDefault="00466419" w:rsidP="00466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Church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– Matthew 18</w:t>
      </w:r>
    </w:p>
    <w:p w:rsidR="00466419" w:rsidRPr="00466419" w:rsidRDefault="00466419" w:rsidP="004664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Final Judgment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– Matthew 23–25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This Gospel was written through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apostle Saint Matthew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, a chosen vessel of the Lord.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Key Verses in the Gospel According to Saint Matthew</w:t>
      </w:r>
    </w:p>
    <w:p w:rsidR="00466419" w:rsidRPr="00466419" w:rsidRDefault="00466419" w:rsidP="004664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Matthew 18:20–20:28</w:t>
      </w:r>
    </w:p>
    <w:p w:rsidR="00466419" w:rsidRPr="00466419" w:rsidRDefault="00466419" w:rsidP="004664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Matthew 17:5; 23:1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Theology in the Gospel of Matthew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Righteousness and the Will of God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“Not everyone who saith unto Me, Lord, Lord, shall enter into the kingdom of heaven; but he that doeth the will of My Father which is in heaven.” (Matthew 7:21)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“Therefore whosoever heareth these sayings of Mine, and doeth them, I will liken him unto a wise man…” (Matthew 7:24)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“For whosoever shall do the will of My Father which is in heaven, the same is </w:t>
      </w:r>
      <w:r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>my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brother, and sister, and mother.” (Matthew 12:50)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Parable of the Two Sons – (Matthew 21:28–32)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lastRenderedPageBreak/>
        <w:t>“Thy kingdom come. Thy will be done in earth, as it is in heaven.” (Matthew 6:10)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The Father’s desire that none should perish (Matthew 18:14)</w:t>
      </w:r>
    </w:p>
    <w:p w:rsidR="00466419" w:rsidRPr="00466419" w:rsidRDefault="00466419" w:rsidP="004664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Christ’s submission to the Father’s will in Gethsemane (Matthew 26:39, 42)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3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Heavenly Father and the Lord Jesus Christ as the Son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Saint Matthew the Apostle presents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God as Father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forty-four times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in this Gospel, revealing the intimate and unique relationship between 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Father and the Son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From the Last Passover to the Table of the Lord</w:t>
      </w:r>
    </w:p>
    <w:p w:rsidR="00466419" w:rsidRPr="00466419" w:rsidRDefault="00466419" w:rsidP="004664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As it is written in Matthew 26:26–30 and confirmed in 1 Corinthians 11:17–34, the transition from the final Passover to the institution of the Lord’s Table is recorded in solemn detail.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What is the Purpose of this Gospel?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"God with us"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— </w:t>
      </w:r>
      <w:r w:rsidRPr="001B25D7">
        <w:rPr>
          <w:rFonts w:asciiTheme="majorBidi" w:eastAsia="Times New Roman" w:hAnsiTheme="majorBidi" w:cstheme="majorBidi"/>
          <w:i/>
          <w:iCs/>
          <w:sz w:val="24"/>
          <w:szCs w:val="24"/>
          <w:lang w:eastAsia="en-GB"/>
        </w:rPr>
        <w:t>Emmanuel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1:23</w:t>
      </w:r>
      <w:proofErr w:type="gramStart"/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)</w:t>
      </w:r>
      <w:proofErr w:type="gramEnd"/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This Gospel was written that men might believe on the Lord Jesus Christ, that He is 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Promised Messiah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To achieve this aim, the Apostle Matthew employs several methods:</w:t>
      </w:r>
    </w:p>
    <w:p w:rsidR="00466419" w:rsidRPr="00466419" w:rsidRDefault="00466419" w:rsidP="004664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He begins with 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genealogy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of the Lord Jesus Christ, demonstrating that He is indeed the one foretold to come.</w:t>
      </w:r>
    </w:p>
    <w:p w:rsidR="00466419" w:rsidRPr="00466419" w:rsidRDefault="00466419" w:rsidP="004664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He shows that the life of Christ is a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continuous fulfilment of prophecy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, unfolding like a divine narrative.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A recurring phrase in Matthew’s Gospel is:</w:t>
      </w:r>
    </w:p>
    <w:p w:rsidR="00466419" w:rsidRPr="00466419" w:rsidRDefault="00466419" w:rsidP="00466419">
      <w:pPr>
        <w:spacing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“That it might be fulfilled 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>which was spoken by the prophet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”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See these references: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Matthew 1:22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2:15, 17, 23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4:14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8:17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12:17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13:14, 35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21:4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24:34</w:t>
      </w:r>
    </w:p>
    <w:p w:rsidR="00466419" w:rsidRPr="00466419" w:rsidRDefault="00466419" w:rsidP="0046641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26:54, 56</w:t>
      </w:r>
    </w:p>
    <w:p w:rsidR="00466419" w:rsidRPr="00466419" w:rsidRDefault="00466419" w:rsidP="001B25D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27:9, 35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True King of the Heavenly Kingdom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In this Gospel, the Lord Jesus Christ is revealed as 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True King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of 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Kingdom of Heaven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Saint Matthew mentions:</w:t>
      </w:r>
    </w:p>
    <w:p w:rsidR="00466419" w:rsidRPr="00466419" w:rsidRDefault="00466419" w:rsidP="004664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lastRenderedPageBreak/>
        <w:t xml:space="preserve">“The Kingdom of Heaven”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32 times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, and</w:t>
      </w:r>
    </w:p>
    <w:p w:rsidR="00466419" w:rsidRPr="00466419" w:rsidRDefault="00466419" w:rsidP="0046641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“The Kingdom of God”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4 times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While the other Gospel writers often use the phrase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“Kingdom of God,”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Matthew distinctively emphasizes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“The Kingdom of Heaven.”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What Proves That This Is the Gospel of the King?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This Gospel contains numerous elements that clearly reveal it to be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Gospel of the King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: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Genealogy of the Lord Jesus Christ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1:1–17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A royal lineage, tracing His descent from David and Abraham.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Worship of the Lord Jesus by the Wise Men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2:1–12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– Kings from the East came to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worship the true King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The Royal Titles Attributed to the Lord Jesus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Christ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(Matthew 2:2; 27:37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He is called the “King of the Jews.”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Royal Place of His Birth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2:6; cf. Micah 5:2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Bethlehem, the city of David, from whence the Ruler would come forth.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Forerunner of the King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3:1–3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John the Baptist, the voice crying in the wilderness, preparing the way for the King.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The King's Laws and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Teachings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(Matthew 5:1–7:29; especially 5:22, 28, 34, 39, 44; 23:12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– The Sermon on the Mount reveals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laws of the Kingdom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The King’s Connection with David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– The Gospel of Matthew repeatedly emphasizes the link between Jesus Christ and King 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David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(Matthew 1:20; 9:27; 12:23; 15:22; 20:30–31; 21:9, 15; 22:42–45).</w:t>
      </w:r>
    </w:p>
    <w:p w:rsidR="00466419" w:rsidRPr="00466419" w:rsidRDefault="00466419" w:rsidP="0046641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The Kingly Appearance of the Lord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Jesus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(Matthew 17:1–13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– The Transfiguration reveals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His majestic glory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1B25D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His Royal Garments, Crown, and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Sceptre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(Matthew 27:27–30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 xml:space="preserve">– Even in mockery, He is adorned as a king, foreshadowing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His true Kin</w:t>
      </w:r>
      <w:bookmarkStart w:id="0" w:name="_GoBack"/>
      <w:bookmarkEnd w:id="0"/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gship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>.</w:t>
      </w:r>
    </w:p>
    <w:p w:rsidR="00466419" w:rsidRPr="00466419" w:rsidRDefault="00466419" w:rsidP="00466419">
      <w:pPr>
        <w:spacing w:before="100" w:beforeAutospacing="1" w:after="100" w:afterAutospacing="1" w:line="240" w:lineRule="auto"/>
        <w:outlineLvl w:val="2"/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How Does the Lord Jesus Reveal the Authority of the Kingdom of God in Matthew’s Gospel?</w:t>
      </w:r>
    </w:p>
    <w:p w:rsidR="00466419" w:rsidRPr="00466419" w:rsidRDefault="00466419" w:rsidP="00466419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The 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of the Kingdom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is made manifest through the person and works of the Lord Jesus Christ. He Himself declared His authority (Matthew 28:18), and throughout the Gospel, this power is demonstrated: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Multitudes Follow Him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4:20, 22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A sign of His sovereign call and the people’s recognition of His authority.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Over Palsy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8:6, 13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With a word, He heals the paralytic.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Over Diseases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4:23; 14:35–36; 9:22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All manner of sickness and affliction are subject to Him.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Healing of the Blind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9:30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Eyes are opened by His divine touch.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lastRenderedPageBreak/>
        <w:t>Cleansing of the Leper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8:3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The unclean are made whole by His word.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Authority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over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 Winds and Waves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8:23–27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Nature itself obeys the voice of its Creator-King.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Over the Temple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21:12–13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He cleanses the house of His Father with divine zeal.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to Forgive Sins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9:2–6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A claim that only God can rightly make.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Over Demons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8:28–32; 15:21–28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Even unclean spirits flee at His command.</w:t>
      </w:r>
    </w:p>
    <w:p w:rsidR="00466419" w:rsidRPr="00466419" w:rsidRDefault="00466419" w:rsidP="0046641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Authority Over Nature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14:18–21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Loaves and fishes multiply by His hand.</w:t>
      </w:r>
    </w:p>
    <w:p w:rsidR="00466419" w:rsidRPr="00466419" w:rsidRDefault="00466419" w:rsidP="001B25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GB"/>
        </w:rPr>
      </w:pP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Authority </w:t>
      </w:r>
      <w:r w:rsidR="001B25D7"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>over</w:t>
      </w:r>
      <w:r w:rsidRPr="001B25D7">
        <w:rPr>
          <w:rFonts w:asciiTheme="majorBidi" w:eastAsia="Times New Roman" w:hAnsiTheme="majorBidi" w:cstheme="majorBidi"/>
          <w:b/>
          <w:bCs/>
          <w:sz w:val="24"/>
          <w:szCs w:val="24"/>
          <w:lang w:eastAsia="en-GB"/>
        </w:rPr>
        <w:t xml:space="preserve"> Time and Destiny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 (Matthew 26:64</w:t>
      </w:r>
      <w:r w:rsidR="001B25D7" w:rsidRPr="001B25D7">
        <w:rPr>
          <w:rFonts w:asciiTheme="majorBidi" w:eastAsia="Times New Roman" w:hAnsiTheme="majorBidi" w:cstheme="majorBidi"/>
          <w:sz w:val="24"/>
          <w:szCs w:val="24"/>
          <w:lang w:eastAsia="en-GB"/>
        </w:rPr>
        <w:t xml:space="preserve">) </w:t>
      </w:r>
      <w:r w:rsidRPr="00466419">
        <w:rPr>
          <w:rFonts w:asciiTheme="majorBidi" w:eastAsia="Times New Roman" w:hAnsiTheme="majorBidi" w:cstheme="majorBidi"/>
          <w:sz w:val="24"/>
          <w:szCs w:val="24"/>
          <w:lang w:eastAsia="en-GB"/>
        </w:rPr>
        <w:br/>
        <w:t>– He declares His return in glory as Judge and King.</w:t>
      </w:r>
    </w:p>
    <w:p w:rsidR="001E083A" w:rsidRPr="001B25D7" w:rsidRDefault="001B25D7">
      <w:pPr>
        <w:rPr>
          <w:rFonts w:asciiTheme="majorBidi" w:hAnsiTheme="majorBidi" w:cstheme="majorBidi"/>
          <w:sz w:val="24"/>
          <w:szCs w:val="24"/>
        </w:rPr>
      </w:pPr>
      <w:r w:rsidRPr="001B25D7">
        <w:rPr>
          <w:rFonts w:asciiTheme="majorBidi" w:hAnsiTheme="majorBidi" w:cstheme="majorBidi"/>
          <w:sz w:val="24"/>
          <w:szCs w:val="24"/>
        </w:rPr>
        <w:t xml:space="preserve">In the Gospel according to Saint Matthew, the Lord Jesus Christ is revealed as </w:t>
      </w:r>
      <w:r w:rsidRPr="001B25D7">
        <w:rPr>
          <w:rStyle w:val="Strong"/>
          <w:rFonts w:asciiTheme="majorBidi" w:hAnsiTheme="majorBidi" w:cstheme="majorBidi"/>
          <w:sz w:val="24"/>
          <w:szCs w:val="24"/>
        </w:rPr>
        <w:t>the Sovereign King</w:t>
      </w:r>
      <w:r w:rsidRPr="001B25D7">
        <w:rPr>
          <w:rFonts w:asciiTheme="majorBidi" w:hAnsiTheme="majorBidi" w:cstheme="majorBidi"/>
          <w:sz w:val="24"/>
          <w:szCs w:val="24"/>
        </w:rPr>
        <w:t xml:space="preserve">, possessing all </w:t>
      </w:r>
      <w:r w:rsidRPr="001B25D7">
        <w:rPr>
          <w:rStyle w:val="Strong"/>
          <w:rFonts w:asciiTheme="majorBidi" w:hAnsiTheme="majorBidi" w:cstheme="majorBidi"/>
          <w:sz w:val="24"/>
          <w:szCs w:val="24"/>
        </w:rPr>
        <w:t>power in heaven and in earth</w:t>
      </w:r>
      <w:r w:rsidRPr="001B25D7">
        <w:rPr>
          <w:rFonts w:asciiTheme="majorBidi" w:hAnsiTheme="majorBidi" w:cstheme="majorBidi"/>
          <w:sz w:val="24"/>
          <w:szCs w:val="24"/>
        </w:rPr>
        <w:t>, and reigning over the hearts of men and the dominion of creation.</w:t>
      </w:r>
    </w:p>
    <w:sectPr w:rsidR="001E083A" w:rsidRPr="001B25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971ED"/>
    <w:multiLevelType w:val="multilevel"/>
    <w:tmpl w:val="B9488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40526F"/>
    <w:multiLevelType w:val="multilevel"/>
    <w:tmpl w:val="6DE2D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F6245A3"/>
    <w:multiLevelType w:val="multilevel"/>
    <w:tmpl w:val="A1ACE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CC0B77"/>
    <w:multiLevelType w:val="multilevel"/>
    <w:tmpl w:val="19A8C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A622033"/>
    <w:multiLevelType w:val="multilevel"/>
    <w:tmpl w:val="ED04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191FD3"/>
    <w:multiLevelType w:val="multilevel"/>
    <w:tmpl w:val="133AF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B40F44"/>
    <w:multiLevelType w:val="multilevel"/>
    <w:tmpl w:val="AE707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733B9C"/>
    <w:multiLevelType w:val="multilevel"/>
    <w:tmpl w:val="364A3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345317"/>
    <w:multiLevelType w:val="multilevel"/>
    <w:tmpl w:val="A2AA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280D9F"/>
    <w:multiLevelType w:val="multilevel"/>
    <w:tmpl w:val="9EFA7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6"/>
  </w:num>
  <w:num w:numId="5">
    <w:abstractNumId w:val="8"/>
  </w:num>
  <w:num w:numId="6">
    <w:abstractNumId w:val="2"/>
  </w:num>
  <w:num w:numId="7">
    <w:abstractNumId w:val="7"/>
  </w:num>
  <w:num w:numId="8">
    <w:abstractNumId w:val="4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419"/>
    <w:rsid w:val="001B25D7"/>
    <w:rsid w:val="001E083A"/>
    <w:rsid w:val="0046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676EA-CECA-44CB-8D53-548E9A1B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6641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4664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66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6641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466419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466419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46641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1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87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</dc:creator>
  <cp:keywords/>
  <dc:description/>
  <cp:lastModifiedBy>Gul</cp:lastModifiedBy>
  <cp:revision>1</cp:revision>
  <dcterms:created xsi:type="dcterms:W3CDTF">2025-06-14T12:37:00Z</dcterms:created>
  <dcterms:modified xsi:type="dcterms:W3CDTF">2025-06-14T12:54:00Z</dcterms:modified>
</cp:coreProperties>
</file>