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Judges – A Biblical English Translation</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 xml:space="preserve">When Joshua renewed the covenant with Israel at Shechem, the people vowed that they would never forsake the LORD nor follow after foreign gods. Yet Joshua solemnly warned them of the severe consequences of unfaithfulness toward the LORD. After many years, Joshua’s warnings proved true, for the people began to stray. In response, the LORD, in His mercy, raised up leaders to deliver them when they were on the brink of destruction. These leaders were called "judges" or "deliverers," and from them the book of </w:t>
      </w:r>
      <w:r w:rsidRPr="00C23903">
        <w:rPr>
          <w:rFonts w:ascii="Times New Roman" w:eastAsia="Times New Roman" w:hAnsi="Times New Roman" w:cs="Times New Roman"/>
          <w:i/>
          <w:iCs/>
          <w:sz w:val="24"/>
          <w:szCs w:val="24"/>
          <w:lang w:eastAsia="en-GB"/>
        </w:rPr>
        <w:t>Judges</w:t>
      </w:r>
      <w:r w:rsidRPr="00C23903">
        <w:rPr>
          <w:rFonts w:ascii="Times New Roman" w:eastAsia="Times New Roman" w:hAnsi="Times New Roman" w:cs="Times New Roman"/>
          <w:sz w:val="24"/>
          <w:szCs w:val="24"/>
          <w:lang w:eastAsia="en-GB"/>
        </w:rPr>
        <w:t xml:space="preserve"> takes its name.</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Joshua, being one hundred and ten years old, died. Likewise, all those who had entered the land of Canaan with him also passed away, as it is written:</w:t>
      </w:r>
    </w:p>
    <w:p w:rsidR="00C23903" w:rsidRPr="00C23903" w:rsidRDefault="00C23903" w:rsidP="00C23903">
      <w:pPr>
        <w:spacing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“And all that generation were gathered unto their fathers: and there arose another generation after them, which knew not the LORD, nor yet the works which He had done for Israel.” (</w:t>
      </w:r>
      <w:r w:rsidRPr="00C23903">
        <w:rPr>
          <w:rFonts w:ascii="Times New Roman" w:eastAsia="Times New Roman" w:hAnsi="Times New Roman" w:cs="Times New Roman"/>
          <w:i/>
          <w:iCs/>
          <w:sz w:val="24"/>
          <w:szCs w:val="24"/>
          <w:lang w:eastAsia="en-GB"/>
        </w:rPr>
        <w:t>Judges 2:10</w:t>
      </w:r>
      <w:r w:rsidRPr="00C23903">
        <w:rPr>
          <w:rFonts w:ascii="Times New Roman" w:eastAsia="Times New Roman" w:hAnsi="Times New Roman" w:cs="Times New Roman"/>
          <w:sz w:val="24"/>
          <w:szCs w:val="24"/>
          <w:lang w:eastAsia="en-GB"/>
        </w:rPr>
        <w:t>)</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This new generation did not know the LORD, nor did they remember His mighty acts; instead, they went after foreign gods.</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Whereas the Book of Joshua recounts conquest and faithfulness, the Book of Judges tells of incomplete obedience, compromise with foreign nations, and repeated cycles of failure. It declares how Israel failed to fully drive out the Canaanites, choosing instead to dwell among them and enter into alliances with them. Such actions were contrary to the command of the LORD, and thus He gave them into the hands of plunderers, who oppressed and afflicted them. But the LORD, being full of mercy, raised up judges who delivered them from the hand of their enemies.</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This book reveals how Israel rebelled against God in four key ways:</w:t>
      </w:r>
    </w:p>
    <w:p w:rsidR="00C23903" w:rsidRPr="00C23903" w:rsidRDefault="00C23903" w:rsidP="00C2390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They did not utterly destroy their enemies.</w:t>
      </w:r>
    </w:p>
    <w:p w:rsidR="00C23903" w:rsidRPr="00C23903" w:rsidRDefault="00C23903" w:rsidP="00C2390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They made covenants with the nations.</w:t>
      </w:r>
    </w:p>
    <w:p w:rsidR="00C23903" w:rsidRPr="00C23903" w:rsidRDefault="00C23903" w:rsidP="00C2390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They intermarried with the Gentiles.</w:t>
      </w:r>
    </w:p>
    <w:p w:rsidR="00C23903" w:rsidRPr="00C23903" w:rsidRDefault="00C23903" w:rsidP="00C23903">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They worshipped foreign gods (for instance, Baal, whom they believed gave fertility to the land).</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Thus the Book of Judges concludes with this sobering declaration:</w:t>
      </w:r>
    </w:p>
    <w:p w:rsidR="00C23903" w:rsidRPr="00C23903" w:rsidRDefault="00C23903" w:rsidP="00C23903">
      <w:pPr>
        <w:spacing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“In those days there was no king in Israel: every man did that which was right in his own eyes.” (</w:t>
      </w:r>
      <w:r w:rsidRPr="00C23903">
        <w:rPr>
          <w:rFonts w:ascii="Times New Roman" w:eastAsia="Times New Roman" w:hAnsi="Times New Roman" w:cs="Times New Roman"/>
          <w:i/>
          <w:iCs/>
          <w:sz w:val="24"/>
          <w:szCs w:val="24"/>
          <w:lang w:eastAsia="en-GB"/>
        </w:rPr>
        <w:t>Judges 21:25</w:t>
      </w:r>
      <w:r w:rsidRPr="00C23903">
        <w:rPr>
          <w:rFonts w:ascii="Times New Roman" w:eastAsia="Times New Roman" w:hAnsi="Times New Roman" w:cs="Times New Roman"/>
          <w:sz w:val="24"/>
          <w:szCs w:val="24"/>
          <w:lang w:eastAsia="en-GB"/>
        </w:rPr>
        <w:t>)</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 xml:space="preserve">The Book of Judges contains five recurring cycles which unfolded over approximately 400 years—these are known as the </w:t>
      </w:r>
      <w:r w:rsidRPr="00C23903">
        <w:rPr>
          <w:rFonts w:ascii="Times New Roman" w:eastAsia="Times New Roman" w:hAnsi="Times New Roman" w:cs="Times New Roman"/>
          <w:i/>
          <w:iCs/>
          <w:sz w:val="24"/>
          <w:szCs w:val="24"/>
          <w:lang w:eastAsia="en-GB"/>
        </w:rPr>
        <w:t>Fivefold Repeated Cycle</w:t>
      </w:r>
      <w:r w:rsidRPr="00C23903">
        <w:rPr>
          <w:rFonts w:ascii="Times New Roman" w:eastAsia="Times New Roman" w:hAnsi="Times New Roman" w:cs="Times New Roman"/>
          <w:sz w:val="24"/>
          <w:szCs w:val="24"/>
          <w:lang w:eastAsia="en-GB"/>
        </w:rPr>
        <w:t>:</w:t>
      </w:r>
    </w:p>
    <w:p w:rsidR="00C23903" w:rsidRPr="00C23903" w:rsidRDefault="00C23903" w:rsidP="00C23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Israel sinned and turned away from the LORD.</w:t>
      </w:r>
    </w:p>
    <w:p w:rsidR="00C23903" w:rsidRPr="00C23903" w:rsidRDefault="00C23903" w:rsidP="00C23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 LORD delivered them into the hands of their enemies.</w:t>
      </w:r>
    </w:p>
    <w:p w:rsidR="00C23903" w:rsidRPr="00C23903" w:rsidRDefault="00C23903" w:rsidP="00C23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Israel, under affliction, cried out unto the LORD.</w:t>
      </w:r>
    </w:p>
    <w:p w:rsidR="00C23903" w:rsidRPr="00C23903" w:rsidRDefault="00C23903" w:rsidP="00C23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 LORD, in mercy, raised up a judge to deliver them.</w:t>
      </w:r>
    </w:p>
    <w:p w:rsidR="00C23903" w:rsidRPr="00C23903" w:rsidRDefault="00C23903" w:rsidP="00C23903">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Israel experienced deliverance and peace… until they fell again.</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lastRenderedPageBreak/>
        <w:t>Thus, the Book of Judges bears witness not only to the frailty of man, but to the longsuffering and covenantal faithfulness of God.</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The Fivefold Repeated Cycle in the Book of Judges</w:t>
      </w:r>
      <w:r w:rsidRPr="00C23903">
        <w:rPr>
          <w:rFonts w:ascii="Times New Roman" w:eastAsia="Times New Roman" w:hAnsi="Times New Roman" w:cs="Times New Roman"/>
          <w:sz w:val="24"/>
          <w:szCs w:val="24"/>
          <w:lang w:eastAsia="en-GB"/>
        </w:rPr>
        <w:br/>
      </w:r>
      <w:r w:rsidRPr="00C23903">
        <w:rPr>
          <w:rFonts w:ascii="Times New Roman" w:eastAsia="Times New Roman" w:hAnsi="Times New Roman" w:cs="Times New Roman"/>
          <w:b/>
          <w:bCs/>
          <w:sz w:val="24"/>
          <w:szCs w:val="24"/>
          <w:lang w:eastAsia="en-GB"/>
        </w:rPr>
        <w:t>CYCLE</w:t>
      </w:r>
    </w:p>
    <w:p w:rsidR="00C23903" w:rsidRPr="00C23903" w:rsidRDefault="00C23903" w:rsidP="00C2390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Israel Sins</w:t>
      </w:r>
    </w:p>
    <w:p w:rsidR="00C23903" w:rsidRPr="00C23903" w:rsidRDefault="00C23903" w:rsidP="00C2390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Servitude under Nations</w:t>
      </w:r>
    </w:p>
    <w:p w:rsidR="00C23903" w:rsidRPr="00C23903" w:rsidRDefault="00C23903" w:rsidP="00C2390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Israel's Supplication</w:t>
      </w:r>
    </w:p>
    <w:p w:rsidR="00C23903" w:rsidRPr="00C23903" w:rsidRDefault="00C23903" w:rsidP="00C2390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A Deliverer is Raised</w:t>
      </w:r>
    </w:p>
    <w:p w:rsidR="00C23903" w:rsidRPr="00C23903" w:rsidRDefault="00C23903" w:rsidP="00C23903">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b/>
          <w:bCs/>
          <w:sz w:val="24"/>
          <w:szCs w:val="24"/>
          <w:lang w:eastAsia="en-GB"/>
        </w:rPr>
        <w:t>Years of Rest</w:t>
      </w:r>
    </w:p>
    <w:p w:rsidR="00C23903" w:rsidRPr="00C23903" w:rsidRDefault="00C23903" w:rsidP="00501989">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This cycle is repeated seven times over a period of approximately four hundred years. It demonstrates the spiritual decline and repeated repentance of Israel.</w:t>
      </w:r>
    </w:p>
    <w:p w:rsidR="00C23903" w:rsidRPr="00C23903" w:rsidRDefault="00C23903" w:rsidP="00C23903">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C23903">
        <w:rPr>
          <w:rFonts w:ascii="Times New Roman" w:eastAsia="Times New Roman" w:hAnsi="Times New Roman" w:cs="Times New Roman"/>
          <w:b/>
          <w:bCs/>
          <w:sz w:val="36"/>
          <w:szCs w:val="36"/>
          <w:lang w:eastAsia="en-GB"/>
        </w:rPr>
        <w:t>Who Were the Judges?</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In the Holy Scriptures, the first One ever mentioned as a Judge is God Himself. When Abraham interceded for the cities of Sodom, Gomorrah, Admah, Zeboiim, and Zoar before their destruction, he declared</w:t>
      </w:r>
      <w:proofErr w:type="gramStart"/>
      <w:r w:rsidRPr="00C23903">
        <w:rPr>
          <w:rFonts w:ascii="Times New Roman" w:eastAsia="Times New Roman" w:hAnsi="Times New Roman" w:cs="Times New Roman"/>
          <w:sz w:val="24"/>
          <w:szCs w:val="24"/>
          <w:lang w:eastAsia="en-GB"/>
        </w:rPr>
        <w:t>,</w:t>
      </w:r>
      <w:proofErr w:type="gramEnd"/>
      <w:r w:rsidRPr="00C23903">
        <w:rPr>
          <w:rFonts w:ascii="Times New Roman" w:eastAsia="Times New Roman" w:hAnsi="Times New Roman" w:cs="Times New Roman"/>
          <w:sz w:val="24"/>
          <w:szCs w:val="24"/>
          <w:lang w:eastAsia="en-GB"/>
        </w:rPr>
        <w:br/>
      </w:r>
      <w:r w:rsidRPr="00C23903">
        <w:rPr>
          <w:rFonts w:ascii="Times New Roman" w:eastAsia="Times New Roman" w:hAnsi="Times New Roman" w:cs="Times New Roman"/>
          <w:i/>
          <w:iCs/>
          <w:sz w:val="24"/>
          <w:szCs w:val="24"/>
          <w:lang w:eastAsia="en-GB"/>
        </w:rPr>
        <w:t>“Shall not the Judge of all the earth do right?”</w:t>
      </w:r>
      <w:r w:rsidRPr="00C23903">
        <w:rPr>
          <w:rFonts w:ascii="Times New Roman" w:eastAsia="Times New Roman" w:hAnsi="Times New Roman" w:cs="Times New Roman"/>
          <w:sz w:val="24"/>
          <w:szCs w:val="24"/>
          <w:lang w:eastAsia="en-GB"/>
        </w:rPr>
        <w:t xml:space="preserve"> (Genesis 18:25).</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When we speak of human judges, we refer to individuals who exercise authority over matters of justice, judgment, and protection. In this sense, a judge is a representative of God.</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 term “judge” in the Book of Judges does not refer merely to someone who handles legal affairs, as in modern courtrooms. Rather, these were divinely appointed individuals who rose to deliver Israel from oppression. Their role included acts of salvation and liberation, often empowered by the Spirit of God.</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We do not understand the word “judge” here in the modern sense of a legal official or courtroom figure, such as a “justice.” Instead, the judges in the Old Testament were common people, yet full of courage to fight for faith and freedom. They were instrumental in turning backslidden Israel back to the LORD.</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During the time of the judges, there was no central or national leadership among the tribes of Israel. Instead, different leaders arose in various tribes according to the needs of the time. These judges were not formally elected or appointed by the people; rather, they were raised up by the LORD and anointed with divine gifts to meet specific crises.</w:t>
      </w:r>
    </w:p>
    <w:p w:rsidR="00C23903" w:rsidRPr="00C23903" w:rsidRDefault="00C23903" w:rsidP="00501989">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They were not kings, nor did they establish royal dynasties. A judge could be a man or a woman whom the LORD Himself chose to drive away oppression and restore peace to the land and its people.</w:t>
      </w:r>
    </w:p>
    <w:p w:rsidR="00C23903" w:rsidRPr="00C23903" w:rsidRDefault="00C23903" w:rsidP="00C23903">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C23903">
        <w:rPr>
          <w:rFonts w:ascii="Times New Roman" w:eastAsia="Times New Roman" w:hAnsi="Times New Roman" w:cs="Times New Roman"/>
          <w:b/>
          <w:bCs/>
          <w:sz w:val="36"/>
          <w:szCs w:val="36"/>
          <w:lang w:eastAsia="en-GB"/>
        </w:rPr>
        <w:t>Duties of the Judges</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lastRenderedPageBreak/>
        <w:t>(</w:t>
      </w:r>
      <w:proofErr w:type="gramStart"/>
      <w:r w:rsidRPr="00C23903">
        <w:rPr>
          <w:rFonts w:ascii="Times New Roman" w:eastAsia="Times New Roman" w:hAnsi="Times New Roman" w:cs="Times New Roman"/>
          <w:sz w:val="24"/>
          <w:szCs w:val="24"/>
          <w:lang w:eastAsia="en-GB"/>
        </w:rPr>
        <w:t>a</w:t>
      </w:r>
      <w:proofErr w:type="gramEnd"/>
      <w:r w:rsidRPr="00C23903">
        <w:rPr>
          <w:rFonts w:ascii="Times New Roman" w:eastAsia="Times New Roman" w:hAnsi="Times New Roman" w:cs="Times New Roman"/>
          <w:sz w:val="24"/>
          <w:szCs w:val="24"/>
          <w:lang w:eastAsia="en-GB"/>
        </w:rPr>
        <w:t xml:space="preserve">) </w:t>
      </w:r>
      <w:r w:rsidRPr="00C23903">
        <w:rPr>
          <w:rFonts w:ascii="Times New Roman" w:eastAsia="Times New Roman" w:hAnsi="Times New Roman" w:cs="Times New Roman"/>
          <w:b/>
          <w:bCs/>
          <w:sz w:val="24"/>
          <w:szCs w:val="24"/>
          <w:lang w:eastAsia="en-GB"/>
        </w:rPr>
        <w:t>Military Leadership</w:t>
      </w:r>
      <w:r w:rsidRPr="00C23903">
        <w:rPr>
          <w:rFonts w:ascii="Times New Roman" w:eastAsia="Times New Roman" w:hAnsi="Times New Roman" w:cs="Times New Roman"/>
          <w:sz w:val="24"/>
          <w:szCs w:val="24"/>
          <w:lang w:eastAsia="en-GB"/>
        </w:rPr>
        <w:t xml:space="preserve"> – to lead the people in battle against their enemies.</w:t>
      </w:r>
      <w:r w:rsidRPr="00C23903">
        <w:rPr>
          <w:rFonts w:ascii="Times New Roman" w:eastAsia="Times New Roman" w:hAnsi="Times New Roman" w:cs="Times New Roman"/>
          <w:sz w:val="24"/>
          <w:szCs w:val="24"/>
          <w:lang w:eastAsia="en-GB"/>
        </w:rPr>
        <w:br/>
        <w:t>(</w:t>
      </w:r>
      <w:proofErr w:type="gramStart"/>
      <w:r w:rsidRPr="00C23903">
        <w:rPr>
          <w:rFonts w:ascii="Times New Roman" w:eastAsia="Times New Roman" w:hAnsi="Times New Roman" w:cs="Times New Roman"/>
          <w:sz w:val="24"/>
          <w:szCs w:val="24"/>
          <w:lang w:eastAsia="en-GB"/>
        </w:rPr>
        <w:t>b</w:t>
      </w:r>
      <w:proofErr w:type="gramEnd"/>
      <w:r w:rsidRPr="00C23903">
        <w:rPr>
          <w:rFonts w:ascii="Times New Roman" w:eastAsia="Times New Roman" w:hAnsi="Times New Roman" w:cs="Times New Roman"/>
          <w:sz w:val="24"/>
          <w:szCs w:val="24"/>
          <w:lang w:eastAsia="en-GB"/>
        </w:rPr>
        <w:t xml:space="preserve">) </w:t>
      </w:r>
      <w:r w:rsidRPr="00C23903">
        <w:rPr>
          <w:rFonts w:ascii="Times New Roman" w:eastAsia="Times New Roman" w:hAnsi="Times New Roman" w:cs="Times New Roman"/>
          <w:b/>
          <w:bCs/>
          <w:sz w:val="24"/>
          <w:szCs w:val="24"/>
          <w:lang w:eastAsia="en-GB"/>
        </w:rPr>
        <w:t>Spiritual Leadership</w:t>
      </w:r>
      <w:r w:rsidRPr="00C23903">
        <w:rPr>
          <w:rFonts w:ascii="Times New Roman" w:eastAsia="Times New Roman" w:hAnsi="Times New Roman" w:cs="Times New Roman"/>
          <w:sz w:val="24"/>
          <w:szCs w:val="24"/>
          <w:lang w:eastAsia="en-GB"/>
        </w:rPr>
        <w:t xml:space="preserve"> – to call Israel back to the covenant of the LORD.</w:t>
      </w:r>
      <w:r w:rsidRPr="00C23903">
        <w:rPr>
          <w:rFonts w:ascii="Times New Roman" w:eastAsia="Times New Roman" w:hAnsi="Times New Roman" w:cs="Times New Roman"/>
          <w:sz w:val="24"/>
          <w:szCs w:val="24"/>
          <w:lang w:eastAsia="en-GB"/>
        </w:rPr>
        <w:br/>
        <w:t xml:space="preserve">(c) </w:t>
      </w:r>
      <w:r w:rsidRPr="00C23903">
        <w:rPr>
          <w:rFonts w:ascii="Times New Roman" w:eastAsia="Times New Roman" w:hAnsi="Times New Roman" w:cs="Times New Roman"/>
          <w:b/>
          <w:bCs/>
          <w:sz w:val="24"/>
          <w:szCs w:val="24"/>
          <w:lang w:eastAsia="en-GB"/>
        </w:rPr>
        <w:t>Judicial Leadership</w:t>
      </w:r>
      <w:r w:rsidRPr="00C23903">
        <w:rPr>
          <w:rFonts w:ascii="Times New Roman" w:eastAsia="Times New Roman" w:hAnsi="Times New Roman" w:cs="Times New Roman"/>
          <w:sz w:val="24"/>
          <w:szCs w:val="24"/>
          <w:lang w:eastAsia="en-GB"/>
        </w:rPr>
        <w:t xml:space="preserve"> – to settle disputes and administer justice.</w:t>
      </w:r>
    </w:p>
    <w:p w:rsidR="00C23903" w:rsidRPr="00C23903" w:rsidRDefault="00C23903" w:rsidP="00C23903">
      <w:pPr>
        <w:spacing w:before="100" w:beforeAutospacing="1" w:after="100" w:afterAutospacing="1" w:line="240" w:lineRule="auto"/>
        <w:rPr>
          <w:rFonts w:ascii="Times New Roman" w:eastAsia="Times New Roman" w:hAnsi="Times New Roman" w:cs="Times New Roman"/>
          <w:sz w:val="24"/>
          <w:szCs w:val="24"/>
          <w:lang w:eastAsia="en-GB"/>
        </w:rPr>
      </w:pPr>
      <w:r w:rsidRPr="00C23903">
        <w:rPr>
          <w:rFonts w:ascii="Times New Roman" w:eastAsia="Times New Roman" w:hAnsi="Times New Roman" w:cs="Times New Roman"/>
          <w:sz w:val="24"/>
          <w:szCs w:val="24"/>
          <w:lang w:eastAsia="en-GB"/>
        </w:rPr>
        <w:t>These judges were signs of God’s mercy. Though Israel repeatedly turned away from God, the LORD in His faithfulness raised up deliverers to restore peace and order.</w:t>
      </w:r>
    </w:p>
    <w:p w:rsidR="00C23903" w:rsidRDefault="00C23903" w:rsidP="00C23903">
      <w:pPr>
        <w:pStyle w:val="NormalWeb"/>
      </w:pPr>
      <w:r>
        <w:rPr>
          <w:rStyle w:val="Strong"/>
        </w:rPr>
        <w:t>Are There Any Bright Spots in the Book of Judges?</w:t>
      </w:r>
    </w:p>
    <w:p w:rsidR="00C23903" w:rsidRDefault="00C23903" w:rsidP="00501989">
      <w:pPr>
        <w:pStyle w:val="NormalWeb"/>
      </w:pPr>
      <w:r>
        <w:t xml:space="preserve">Though the Book of Judges </w:t>
      </w:r>
      <w:r w:rsidR="00501989">
        <w:t>recounted</w:t>
      </w:r>
      <w:r>
        <w:t xml:space="preserve"> one of the darkest eras in the history of Israel, yet it doth not lack moments of light, nor the witness of godly persons. Within its pages are found events and individuals which shine forth amidst the gloom:</w:t>
      </w:r>
    </w:p>
    <w:p w:rsidR="00C23903" w:rsidRDefault="00C23903" w:rsidP="00C23903">
      <w:pPr>
        <w:pStyle w:val="Heading3"/>
      </w:pPr>
      <w:r>
        <w:rPr>
          <w:rStyle w:val="Strong"/>
          <w:b w:val="0"/>
          <w:bCs w:val="0"/>
        </w:rPr>
        <w:t>(1) Notable Events:</w:t>
      </w:r>
    </w:p>
    <w:p w:rsidR="00C23903" w:rsidRDefault="00C23903" w:rsidP="00C23903">
      <w:pPr>
        <w:pStyle w:val="NormalWeb"/>
        <w:numPr>
          <w:ilvl w:val="0"/>
          <w:numId w:val="4"/>
        </w:numPr>
      </w:pPr>
      <w:r>
        <w:rPr>
          <w:rStyle w:val="Strong"/>
        </w:rPr>
        <w:t>The Song of Victory</w:t>
      </w:r>
      <w:proofErr w:type="gramStart"/>
      <w:r>
        <w:rPr>
          <w:rStyle w:val="Strong"/>
        </w:rPr>
        <w:t>:</w:t>
      </w:r>
      <w:proofErr w:type="gramEnd"/>
      <w:r>
        <w:br/>
        <w:t>In chapter 5, there is recorded a song of triumph celebrating Israel’s victory over the Canaanites—a song of Deborah and Barak, which lifteth up the LORD as Deliverer.</w:t>
      </w:r>
    </w:p>
    <w:p w:rsidR="00C23903" w:rsidRDefault="00C23903" w:rsidP="00C23903">
      <w:pPr>
        <w:pStyle w:val="NormalWeb"/>
        <w:numPr>
          <w:ilvl w:val="0"/>
          <w:numId w:val="4"/>
        </w:numPr>
      </w:pPr>
      <w:r>
        <w:rPr>
          <w:rStyle w:val="Strong"/>
        </w:rPr>
        <w:t>The Oldest Parable in Scripture</w:t>
      </w:r>
      <w:proofErr w:type="gramStart"/>
      <w:r>
        <w:rPr>
          <w:rStyle w:val="Strong"/>
        </w:rPr>
        <w:t>:</w:t>
      </w:r>
      <w:proofErr w:type="gramEnd"/>
      <w:r>
        <w:br/>
        <w:t>The Book of Judges containeth what is believed to be the oldest parable in the world—the parable of Jotham concerning Abimelech and the trees (Judges 9:8–15).</w:t>
      </w:r>
    </w:p>
    <w:p w:rsidR="00C23903" w:rsidRDefault="00C23903" w:rsidP="00501989">
      <w:pPr>
        <w:pStyle w:val="NormalWeb"/>
        <w:numPr>
          <w:ilvl w:val="0"/>
          <w:numId w:val="4"/>
        </w:numPr>
      </w:pPr>
      <w:r>
        <w:rPr>
          <w:rStyle w:val="Strong"/>
        </w:rPr>
        <w:t>The Rise of a Woman Leader</w:t>
      </w:r>
      <w:proofErr w:type="gramStart"/>
      <w:r>
        <w:rPr>
          <w:rStyle w:val="Strong"/>
        </w:rPr>
        <w:t>:</w:t>
      </w:r>
      <w:proofErr w:type="gramEnd"/>
      <w:r>
        <w:br/>
        <w:t>For the first time in the history of Israel, a woman is mentioned as a national leader—Deborah, a prophetess and a judge over Israel (Judges 4:4).</w:t>
      </w:r>
    </w:p>
    <w:p w:rsidR="00C23903" w:rsidRDefault="00C23903" w:rsidP="00C23903">
      <w:pPr>
        <w:pStyle w:val="Heading3"/>
      </w:pPr>
      <w:r>
        <w:rPr>
          <w:rStyle w:val="Strong"/>
          <w:b w:val="0"/>
          <w:bCs w:val="0"/>
        </w:rPr>
        <w:t>(2) Notable Persons:</w:t>
      </w:r>
    </w:p>
    <w:p w:rsidR="00C23903" w:rsidRDefault="00C23903" w:rsidP="00C23903">
      <w:pPr>
        <w:pStyle w:val="NormalWeb"/>
        <w:numPr>
          <w:ilvl w:val="0"/>
          <w:numId w:val="5"/>
        </w:numPr>
      </w:pPr>
      <w:r>
        <w:rPr>
          <w:rStyle w:val="Strong"/>
        </w:rPr>
        <w:t>Othniel</w:t>
      </w:r>
      <w:r>
        <w:t xml:space="preserve"> – The first judge raised up after Israel cried unto the LORD.</w:t>
      </w:r>
    </w:p>
    <w:p w:rsidR="00C23903" w:rsidRDefault="00C23903" w:rsidP="00C23903">
      <w:pPr>
        <w:pStyle w:val="NormalWeb"/>
        <w:numPr>
          <w:ilvl w:val="0"/>
          <w:numId w:val="5"/>
        </w:numPr>
      </w:pPr>
      <w:r>
        <w:rPr>
          <w:rStyle w:val="Strong"/>
        </w:rPr>
        <w:t>Ehud</w:t>
      </w:r>
      <w:r>
        <w:t xml:space="preserve"> – A left-handed deliverer who brought down the king of Moab.</w:t>
      </w:r>
    </w:p>
    <w:p w:rsidR="00C23903" w:rsidRDefault="00C23903" w:rsidP="00C23903">
      <w:pPr>
        <w:pStyle w:val="NormalWeb"/>
        <w:numPr>
          <w:ilvl w:val="0"/>
          <w:numId w:val="5"/>
        </w:numPr>
      </w:pPr>
      <w:r>
        <w:rPr>
          <w:rStyle w:val="Strong"/>
        </w:rPr>
        <w:t>Shamgar</w:t>
      </w:r>
      <w:r>
        <w:t xml:space="preserve"> – Who slew six hundred Philistines with an ox </w:t>
      </w:r>
      <w:r w:rsidR="00501989">
        <w:t>goad?</w:t>
      </w:r>
    </w:p>
    <w:p w:rsidR="00C23903" w:rsidRDefault="00C23903" w:rsidP="00C23903">
      <w:pPr>
        <w:pStyle w:val="NormalWeb"/>
        <w:numPr>
          <w:ilvl w:val="0"/>
          <w:numId w:val="5"/>
        </w:numPr>
      </w:pPr>
      <w:r>
        <w:rPr>
          <w:rStyle w:val="Strong"/>
        </w:rPr>
        <w:t>Deborah</w:t>
      </w:r>
      <w:r>
        <w:t xml:space="preserve"> – A prophetess, judge, and mother in Israel.</w:t>
      </w:r>
    </w:p>
    <w:p w:rsidR="00C23903" w:rsidRDefault="00C23903" w:rsidP="00C23903">
      <w:pPr>
        <w:pStyle w:val="NormalWeb"/>
        <w:numPr>
          <w:ilvl w:val="0"/>
          <w:numId w:val="5"/>
        </w:numPr>
      </w:pPr>
      <w:r>
        <w:rPr>
          <w:rStyle w:val="Strong"/>
        </w:rPr>
        <w:t>Gideon</w:t>
      </w:r>
      <w:r>
        <w:t xml:space="preserve"> – Called by God to tear down idols and deliver Israel from Midian.</w:t>
      </w:r>
    </w:p>
    <w:p w:rsidR="00C23903" w:rsidRDefault="00C23903" w:rsidP="00C23903">
      <w:pPr>
        <w:pStyle w:val="NormalWeb"/>
        <w:numPr>
          <w:ilvl w:val="0"/>
          <w:numId w:val="5"/>
        </w:numPr>
      </w:pPr>
      <w:r>
        <w:rPr>
          <w:rStyle w:val="Strong"/>
        </w:rPr>
        <w:t>Jephthah</w:t>
      </w:r>
      <w:r>
        <w:t xml:space="preserve"> – A mighty warrior who vowed unto the LORD.</w:t>
      </w:r>
    </w:p>
    <w:p w:rsidR="00C23903" w:rsidRDefault="00C23903" w:rsidP="00501989">
      <w:pPr>
        <w:pStyle w:val="NormalWeb"/>
        <w:numPr>
          <w:ilvl w:val="0"/>
          <w:numId w:val="5"/>
        </w:numPr>
      </w:pPr>
      <w:r>
        <w:rPr>
          <w:rStyle w:val="Strong"/>
        </w:rPr>
        <w:t>Samson</w:t>
      </w:r>
      <w:r>
        <w:t xml:space="preserve"> – Endowed with supernatural strength, who judged Israel for twenty years.</w:t>
      </w:r>
    </w:p>
    <w:p w:rsidR="00C23903" w:rsidRDefault="00C23903" w:rsidP="00C23903">
      <w:pPr>
        <w:pStyle w:val="Heading2"/>
      </w:pPr>
      <w:r>
        <w:rPr>
          <w:rStyle w:val="Strong"/>
          <w:b/>
          <w:bCs/>
        </w:rPr>
        <w:t>Author of the Book</w:t>
      </w:r>
    </w:p>
    <w:p w:rsidR="00C23903" w:rsidRDefault="00C23903" w:rsidP="00501989">
      <w:pPr>
        <w:pStyle w:val="NormalWeb"/>
      </w:pPr>
      <w:r>
        <w:t>Though the book itself nameth no author, yet according to the Jewish Talmud and early Christian tradition, the Books of Judges, Ruth, and 1 Samuel were penned by the prophet Samuel. This view findeth support in 1 Samuel 10:25, which speaketh of Samuel writing in a book.</w:t>
      </w:r>
    </w:p>
    <w:p w:rsidR="00C23903" w:rsidRDefault="00C23903" w:rsidP="00C23903">
      <w:pPr>
        <w:pStyle w:val="Heading2"/>
      </w:pPr>
      <w:r>
        <w:rPr>
          <w:rStyle w:val="Strong"/>
          <w:b/>
          <w:bCs/>
        </w:rPr>
        <w:t>Date of Writing</w:t>
      </w:r>
    </w:p>
    <w:p w:rsidR="00C23903" w:rsidRDefault="00C23903" w:rsidP="00501989">
      <w:pPr>
        <w:pStyle w:val="NormalWeb"/>
      </w:pPr>
      <w:r>
        <w:t xml:space="preserve">The Book of Judges </w:t>
      </w:r>
      <w:r w:rsidR="00501989">
        <w:t>recorded</w:t>
      </w:r>
      <w:r>
        <w:t xml:space="preserve"> the history from the death of the man of God, Joshua, until the death of Samson—spanning approximately 400 years. Scholars believe the book was written between the twelfth and eleventh centuries before Christ. Some commentators suggest a date between 1050 and 1000 B.C.</w:t>
      </w:r>
    </w:p>
    <w:p w:rsidR="00C23903" w:rsidRDefault="00C23903" w:rsidP="00C23903">
      <w:pPr>
        <w:pStyle w:val="NormalWeb"/>
      </w:pPr>
      <w:r>
        <w:lastRenderedPageBreak/>
        <w:t>Thus, even in a time of spiritual decline and disorder, the LORD raised up faithful witnesses, and through them preserved a testimony unto His name.</w:t>
      </w:r>
    </w:p>
    <w:p w:rsidR="00C23903" w:rsidRDefault="00C23903" w:rsidP="00C23903">
      <w:pPr>
        <w:pStyle w:val="NormalWeb"/>
      </w:pPr>
      <w:r>
        <w:rPr>
          <w:rStyle w:val="Strong"/>
        </w:rPr>
        <w:t>Purpose and Message of the Book of Judges</w:t>
      </w:r>
    </w:p>
    <w:p w:rsidR="00C23903" w:rsidRDefault="00C23903" w:rsidP="00C23903">
      <w:pPr>
        <w:pStyle w:val="NormalWeb"/>
      </w:pPr>
      <w:r>
        <w:t>The purpose of this book is to set forth what came to pass in the days between Joshua and David. The LORD had given unto the children of Israel a land for their possession, and they had sworn to walk in faithfulness before Him. Yet afterward they turned aside from the LORD, and the nations round about rose up against them. Then the LORD, in His mercy, raised up judges, who delivered them out of the hand of their enemies and broke the yoke of bondage.</w:t>
      </w:r>
    </w:p>
    <w:p w:rsidR="00C23903" w:rsidRDefault="00C23903" w:rsidP="00501989">
      <w:pPr>
        <w:pStyle w:val="NormalWeb"/>
      </w:pPr>
      <w:r>
        <w:t>The message of the book is clear: the cause of Israel’s downfall was not the LORD, but their own repeated transgressions. There was a time when the nations feared Israel; but now, because they had forsaken their God, they were brought low again and again.</w:t>
      </w:r>
    </w:p>
    <w:p w:rsidR="00C23903" w:rsidRDefault="00C23903" w:rsidP="00C23903">
      <w:pPr>
        <w:pStyle w:val="Heading3"/>
      </w:pPr>
      <w:r>
        <w:rPr>
          <w:rStyle w:val="Strong"/>
          <w:b w:val="0"/>
          <w:bCs w:val="0"/>
        </w:rPr>
        <w:t>Outline of the Book:</w:t>
      </w:r>
    </w:p>
    <w:p w:rsidR="00C23903" w:rsidRDefault="00C23903" w:rsidP="00C23903">
      <w:pPr>
        <w:pStyle w:val="NormalWeb"/>
        <w:numPr>
          <w:ilvl w:val="0"/>
          <w:numId w:val="6"/>
        </w:numPr>
      </w:pPr>
      <w:r>
        <w:rPr>
          <w:rStyle w:val="Strong"/>
        </w:rPr>
        <w:t>Background:</w:t>
      </w:r>
      <w:r>
        <w:t xml:space="preserve"> Israel’s failure to fully drive out the Canaanites (Judges 1:1–2:5)</w:t>
      </w:r>
    </w:p>
    <w:p w:rsidR="00C23903" w:rsidRDefault="00C23903" w:rsidP="00C23903">
      <w:pPr>
        <w:pStyle w:val="NormalWeb"/>
        <w:numPr>
          <w:ilvl w:val="0"/>
          <w:numId w:val="6"/>
        </w:numPr>
      </w:pPr>
      <w:r>
        <w:rPr>
          <w:rStyle w:val="Strong"/>
        </w:rPr>
        <w:t>Introduction:</w:t>
      </w:r>
      <w:r>
        <w:t xml:space="preserve"> A pattern of continual apostasy (Judges 2:6–3:6)</w:t>
      </w:r>
    </w:p>
    <w:p w:rsidR="00C23903" w:rsidRDefault="00C23903" w:rsidP="00C23903">
      <w:pPr>
        <w:pStyle w:val="NormalWeb"/>
        <w:numPr>
          <w:ilvl w:val="0"/>
          <w:numId w:val="6"/>
        </w:numPr>
      </w:pPr>
      <w:r>
        <w:rPr>
          <w:rStyle w:val="Strong"/>
        </w:rPr>
        <w:t>Cycle of Sin and Deliverance:</w:t>
      </w:r>
      <w:r>
        <w:t xml:space="preserve"> The repeated sins of Israel (Judges 3:7–16:31)</w:t>
      </w:r>
    </w:p>
    <w:p w:rsidR="00C23903" w:rsidRDefault="00C23903" w:rsidP="00501989">
      <w:pPr>
        <w:pStyle w:val="NormalWeb"/>
        <w:numPr>
          <w:ilvl w:val="0"/>
          <w:numId w:val="6"/>
        </w:numPr>
      </w:pPr>
      <w:r>
        <w:rPr>
          <w:rStyle w:val="Strong"/>
        </w:rPr>
        <w:t>Tribal Corruption and Decline:</w:t>
      </w:r>
      <w:r>
        <w:t xml:space="preserve"> The moral and spiritual downfall of the tribes (Judges 17–21)</w:t>
      </w:r>
    </w:p>
    <w:p w:rsidR="00C23903" w:rsidRDefault="00C23903" w:rsidP="00C23903">
      <w:pPr>
        <w:pStyle w:val="Heading3"/>
      </w:pPr>
      <w:r>
        <w:rPr>
          <w:rStyle w:val="Strong"/>
          <w:b w:val="0"/>
          <w:bCs w:val="0"/>
        </w:rPr>
        <w:t>Major Themes:</w:t>
      </w:r>
    </w:p>
    <w:p w:rsidR="00C23903" w:rsidRDefault="00C23903" w:rsidP="00C23903">
      <w:pPr>
        <w:pStyle w:val="Heading4"/>
      </w:pPr>
      <w:r>
        <w:t>(1) The Nature of Miraculous Leadership:</w:t>
      </w:r>
    </w:p>
    <w:p w:rsidR="00C23903" w:rsidRDefault="00C23903" w:rsidP="00C23903">
      <w:pPr>
        <w:pStyle w:val="NormalWeb"/>
      </w:pPr>
      <w:r>
        <w:t>The LORD used the judges through mighty acts and signs. Yet, their calling was not on account of their own might or merit, but according to the purpose and counsel of God. He chose and worked through them for His divine plan.</w:t>
      </w:r>
    </w:p>
    <w:p w:rsidR="00C23903" w:rsidRDefault="00C23903" w:rsidP="00C23903">
      <w:pPr>
        <w:pStyle w:val="NormalWeb"/>
        <w:numPr>
          <w:ilvl w:val="0"/>
          <w:numId w:val="7"/>
        </w:numPr>
      </w:pPr>
      <w:r>
        <w:rPr>
          <w:rStyle w:val="Strong"/>
        </w:rPr>
        <w:t>The Spirit of the LORD</w:t>
      </w:r>
      <w:proofErr w:type="gramStart"/>
      <w:r>
        <w:rPr>
          <w:rStyle w:val="Strong"/>
        </w:rPr>
        <w:t>:</w:t>
      </w:r>
      <w:proofErr w:type="gramEnd"/>
      <w:r>
        <w:br/>
        <w:t xml:space="preserve">The Spirit of the LORD </w:t>
      </w:r>
      <w:r w:rsidR="00501989">
        <w:t>played</w:t>
      </w:r>
      <w:r>
        <w:t xml:space="preserve"> a central role in the Book of Judges. It was by the power of the Spirit that the judges were able to perform their duties and bring deliverance.</w:t>
      </w:r>
    </w:p>
    <w:p w:rsidR="00C23903" w:rsidRDefault="00C23903" w:rsidP="00C23903">
      <w:pPr>
        <w:pStyle w:val="Heading4"/>
      </w:pPr>
      <w:r>
        <w:t xml:space="preserve">(2) Israel’s </w:t>
      </w:r>
      <w:r w:rsidR="00501989">
        <w:t>turning</w:t>
      </w:r>
      <w:r>
        <w:t xml:space="preserve"> unto Strange Gods:</w:t>
      </w:r>
    </w:p>
    <w:p w:rsidR="00C23903" w:rsidRDefault="00C23903" w:rsidP="00501989">
      <w:pPr>
        <w:pStyle w:val="NormalWeb"/>
      </w:pPr>
      <w:r>
        <w:t>Worshipping the one true God distinguished Israel from the nations. All other peoples served many gods, but Israel was called to serve the LORD alone. Their turning to idols was the very cause of their repeated chastisements.</w:t>
      </w:r>
    </w:p>
    <w:p w:rsidR="00C23903" w:rsidRDefault="00C23903" w:rsidP="00C23903">
      <w:pPr>
        <w:pStyle w:val="Heading3"/>
      </w:pPr>
      <w:r>
        <w:rPr>
          <w:rStyle w:val="Strong"/>
          <w:b w:val="0"/>
          <w:bCs w:val="0"/>
        </w:rPr>
        <w:t>How Is Jesus Christ Seen in the Book of Judges?</w:t>
      </w:r>
    </w:p>
    <w:p w:rsidR="008A3813" w:rsidRDefault="00C23903" w:rsidP="00E70ABE">
      <w:pPr>
        <w:pStyle w:val="NormalWeb"/>
      </w:pPr>
      <w:r>
        <w:t xml:space="preserve">We behold Christ in this book as the Deliverer, the Redeemer, </w:t>
      </w:r>
      <w:r w:rsidR="00501989">
        <w:t>and the</w:t>
      </w:r>
      <w:r>
        <w:t xml:space="preserve"> true and righteous Judge. Though the judges raised up in Israel were imperfect and frail, yet they point us to the One who is perfect in all His ways. The Lord Jesus Christ is the ultimate Deliverer, who saveth</w:t>
      </w:r>
      <w:bookmarkStart w:id="0" w:name="_GoBack"/>
      <w:bookmarkEnd w:id="0"/>
      <w:r>
        <w:t xml:space="preserve"> not only from earthly oppressors, but from sin and death eternal.</w:t>
      </w:r>
    </w:p>
    <w:sectPr w:rsidR="008A38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450CB"/>
    <w:multiLevelType w:val="multilevel"/>
    <w:tmpl w:val="6140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DA47A8"/>
    <w:multiLevelType w:val="multilevel"/>
    <w:tmpl w:val="8D4C4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126074"/>
    <w:multiLevelType w:val="multilevel"/>
    <w:tmpl w:val="16480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BA75F40"/>
    <w:multiLevelType w:val="multilevel"/>
    <w:tmpl w:val="A8FC6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E62D2F"/>
    <w:multiLevelType w:val="multilevel"/>
    <w:tmpl w:val="45FC6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5AF208B"/>
    <w:multiLevelType w:val="multilevel"/>
    <w:tmpl w:val="3EF23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84E16EA"/>
    <w:multiLevelType w:val="multilevel"/>
    <w:tmpl w:val="723CF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4"/>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903"/>
    <w:rsid w:val="00501989"/>
    <w:rsid w:val="008A3813"/>
    <w:rsid w:val="00C23903"/>
    <w:rsid w:val="00E70AB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79B8E8-0A44-4EF2-984B-FC3858396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2390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C2390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C2390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390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23903"/>
    <w:rPr>
      <w:b/>
      <w:bCs/>
    </w:rPr>
  </w:style>
  <w:style w:type="character" w:styleId="Emphasis">
    <w:name w:val="Emphasis"/>
    <w:basedOn w:val="DefaultParagraphFont"/>
    <w:uiPriority w:val="20"/>
    <w:qFormat/>
    <w:rsid w:val="00C23903"/>
    <w:rPr>
      <w:i/>
      <w:iCs/>
    </w:rPr>
  </w:style>
  <w:style w:type="character" w:customStyle="1" w:styleId="sr-only">
    <w:name w:val="sr-only"/>
    <w:basedOn w:val="DefaultParagraphFont"/>
    <w:rsid w:val="00C23903"/>
  </w:style>
  <w:style w:type="character" w:customStyle="1" w:styleId="Heading2Char">
    <w:name w:val="Heading 2 Char"/>
    <w:basedOn w:val="DefaultParagraphFont"/>
    <w:link w:val="Heading2"/>
    <w:uiPriority w:val="9"/>
    <w:rsid w:val="00C2390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C23903"/>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C23903"/>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7241900">
      <w:bodyDiv w:val="1"/>
      <w:marLeft w:val="0"/>
      <w:marRight w:val="0"/>
      <w:marTop w:val="0"/>
      <w:marBottom w:val="0"/>
      <w:divBdr>
        <w:top w:val="none" w:sz="0" w:space="0" w:color="auto"/>
        <w:left w:val="none" w:sz="0" w:space="0" w:color="auto"/>
        <w:bottom w:val="none" w:sz="0" w:space="0" w:color="auto"/>
        <w:right w:val="none" w:sz="0" w:space="0" w:color="auto"/>
      </w:divBdr>
    </w:div>
    <w:div w:id="994408360">
      <w:bodyDiv w:val="1"/>
      <w:marLeft w:val="0"/>
      <w:marRight w:val="0"/>
      <w:marTop w:val="0"/>
      <w:marBottom w:val="0"/>
      <w:divBdr>
        <w:top w:val="none" w:sz="0" w:space="0" w:color="auto"/>
        <w:left w:val="none" w:sz="0" w:space="0" w:color="auto"/>
        <w:bottom w:val="none" w:sz="0" w:space="0" w:color="auto"/>
        <w:right w:val="none" w:sz="0" w:space="0" w:color="auto"/>
      </w:divBdr>
      <w:divsChild>
        <w:div w:id="665284294">
          <w:marLeft w:val="0"/>
          <w:marRight w:val="0"/>
          <w:marTop w:val="0"/>
          <w:marBottom w:val="0"/>
          <w:divBdr>
            <w:top w:val="none" w:sz="0" w:space="0" w:color="auto"/>
            <w:left w:val="none" w:sz="0" w:space="0" w:color="auto"/>
            <w:bottom w:val="none" w:sz="0" w:space="0" w:color="auto"/>
            <w:right w:val="none" w:sz="0" w:space="0" w:color="auto"/>
          </w:divBdr>
          <w:divsChild>
            <w:div w:id="1884365057">
              <w:marLeft w:val="0"/>
              <w:marRight w:val="0"/>
              <w:marTop w:val="0"/>
              <w:marBottom w:val="0"/>
              <w:divBdr>
                <w:top w:val="none" w:sz="0" w:space="0" w:color="auto"/>
                <w:left w:val="none" w:sz="0" w:space="0" w:color="auto"/>
                <w:bottom w:val="none" w:sz="0" w:space="0" w:color="auto"/>
                <w:right w:val="none" w:sz="0" w:space="0" w:color="auto"/>
              </w:divBdr>
              <w:divsChild>
                <w:div w:id="1775202267">
                  <w:marLeft w:val="0"/>
                  <w:marRight w:val="0"/>
                  <w:marTop w:val="0"/>
                  <w:marBottom w:val="0"/>
                  <w:divBdr>
                    <w:top w:val="none" w:sz="0" w:space="0" w:color="auto"/>
                    <w:left w:val="none" w:sz="0" w:space="0" w:color="auto"/>
                    <w:bottom w:val="none" w:sz="0" w:space="0" w:color="auto"/>
                    <w:right w:val="none" w:sz="0" w:space="0" w:color="auto"/>
                  </w:divBdr>
                  <w:divsChild>
                    <w:div w:id="517429634">
                      <w:marLeft w:val="0"/>
                      <w:marRight w:val="0"/>
                      <w:marTop w:val="0"/>
                      <w:marBottom w:val="0"/>
                      <w:divBdr>
                        <w:top w:val="none" w:sz="0" w:space="0" w:color="auto"/>
                        <w:left w:val="none" w:sz="0" w:space="0" w:color="auto"/>
                        <w:bottom w:val="none" w:sz="0" w:space="0" w:color="auto"/>
                        <w:right w:val="none" w:sz="0" w:space="0" w:color="auto"/>
                      </w:divBdr>
                      <w:divsChild>
                        <w:div w:id="1532453445">
                          <w:marLeft w:val="0"/>
                          <w:marRight w:val="0"/>
                          <w:marTop w:val="0"/>
                          <w:marBottom w:val="0"/>
                          <w:divBdr>
                            <w:top w:val="none" w:sz="0" w:space="0" w:color="auto"/>
                            <w:left w:val="none" w:sz="0" w:space="0" w:color="auto"/>
                            <w:bottom w:val="none" w:sz="0" w:space="0" w:color="auto"/>
                            <w:right w:val="none" w:sz="0" w:space="0" w:color="auto"/>
                          </w:divBdr>
                          <w:divsChild>
                            <w:div w:id="69507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814413">
                  <w:marLeft w:val="0"/>
                  <w:marRight w:val="0"/>
                  <w:marTop w:val="0"/>
                  <w:marBottom w:val="0"/>
                  <w:divBdr>
                    <w:top w:val="none" w:sz="0" w:space="0" w:color="auto"/>
                    <w:left w:val="none" w:sz="0" w:space="0" w:color="auto"/>
                    <w:bottom w:val="none" w:sz="0" w:space="0" w:color="auto"/>
                    <w:right w:val="none" w:sz="0" w:space="0" w:color="auto"/>
                  </w:divBdr>
                  <w:divsChild>
                    <w:div w:id="1015812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392032">
      <w:bodyDiv w:val="1"/>
      <w:marLeft w:val="0"/>
      <w:marRight w:val="0"/>
      <w:marTop w:val="0"/>
      <w:marBottom w:val="0"/>
      <w:divBdr>
        <w:top w:val="none" w:sz="0" w:space="0" w:color="auto"/>
        <w:left w:val="none" w:sz="0" w:space="0" w:color="auto"/>
        <w:bottom w:val="none" w:sz="0" w:space="0" w:color="auto"/>
        <w:right w:val="none" w:sz="0" w:space="0" w:color="auto"/>
      </w:divBdr>
      <w:divsChild>
        <w:div w:id="22487718">
          <w:marLeft w:val="0"/>
          <w:marRight w:val="0"/>
          <w:marTop w:val="0"/>
          <w:marBottom w:val="0"/>
          <w:divBdr>
            <w:top w:val="none" w:sz="0" w:space="0" w:color="auto"/>
            <w:left w:val="none" w:sz="0" w:space="0" w:color="auto"/>
            <w:bottom w:val="none" w:sz="0" w:space="0" w:color="auto"/>
            <w:right w:val="none" w:sz="0" w:space="0" w:color="auto"/>
          </w:divBdr>
          <w:divsChild>
            <w:div w:id="1551772024">
              <w:marLeft w:val="0"/>
              <w:marRight w:val="0"/>
              <w:marTop w:val="0"/>
              <w:marBottom w:val="0"/>
              <w:divBdr>
                <w:top w:val="none" w:sz="0" w:space="0" w:color="auto"/>
                <w:left w:val="none" w:sz="0" w:space="0" w:color="auto"/>
                <w:bottom w:val="none" w:sz="0" w:space="0" w:color="auto"/>
                <w:right w:val="none" w:sz="0" w:space="0" w:color="auto"/>
              </w:divBdr>
              <w:divsChild>
                <w:div w:id="1520239412">
                  <w:marLeft w:val="0"/>
                  <w:marRight w:val="0"/>
                  <w:marTop w:val="0"/>
                  <w:marBottom w:val="0"/>
                  <w:divBdr>
                    <w:top w:val="none" w:sz="0" w:space="0" w:color="auto"/>
                    <w:left w:val="none" w:sz="0" w:space="0" w:color="auto"/>
                    <w:bottom w:val="none" w:sz="0" w:space="0" w:color="auto"/>
                    <w:right w:val="none" w:sz="0" w:space="0" w:color="auto"/>
                  </w:divBdr>
                  <w:divsChild>
                    <w:div w:id="1490900857">
                      <w:marLeft w:val="0"/>
                      <w:marRight w:val="0"/>
                      <w:marTop w:val="0"/>
                      <w:marBottom w:val="0"/>
                      <w:divBdr>
                        <w:top w:val="none" w:sz="0" w:space="0" w:color="auto"/>
                        <w:left w:val="none" w:sz="0" w:space="0" w:color="auto"/>
                        <w:bottom w:val="none" w:sz="0" w:space="0" w:color="auto"/>
                        <w:right w:val="none" w:sz="0" w:space="0" w:color="auto"/>
                      </w:divBdr>
                      <w:divsChild>
                        <w:div w:id="1586693633">
                          <w:marLeft w:val="0"/>
                          <w:marRight w:val="0"/>
                          <w:marTop w:val="0"/>
                          <w:marBottom w:val="0"/>
                          <w:divBdr>
                            <w:top w:val="none" w:sz="0" w:space="0" w:color="auto"/>
                            <w:left w:val="none" w:sz="0" w:space="0" w:color="auto"/>
                            <w:bottom w:val="none" w:sz="0" w:space="0" w:color="auto"/>
                            <w:right w:val="none" w:sz="0" w:space="0" w:color="auto"/>
                          </w:divBdr>
                          <w:divsChild>
                            <w:div w:id="1895313100">
                              <w:marLeft w:val="0"/>
                              <w:marRight w:val="0"/>
                              <w:marTop w:val="0"/>
                              <w:marBottom w:val="0"/>
                              <w:divBdr>
                                <w:top w:val="none" w:sz="0" w:space="0" w:color="auto"/>
                                <w:left w:val="none" w:sz="0" w:space="0" w:color="auto"/>
                                <w:bottom w:val="none" w:sz="0" w:space="0" w:color="auto"/>
                                <w:right w:val="none" w:sz="0" w:space="0" w:color="auto"/>
                              </w:divBdr>
                              <w:divsChild>
                                <w:div w:id="1541816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734963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9083668">
                  <w:marLeft w:val="0"/>
                  <w:marRight w:val="0"/>
                  <w:marTop w:val="0"/>
                  <w:marBottom w:val="0"/>
                  <w:divBdr>
                    <w:top w:val="none" w:sz="0" w:space="0" w:color="auto"/>
                    <w:left w:val="none" w:sz="0" w:space="0" w:color="auto"/>
                    <w:bottom w:val="none" w:sz="0" w:space="0" w:color="auto"/>
                    <w:right w:val="none" w:sz="0" w:space="0" w:color="auto"/>
                  </w:divBdr>
                  <w:divsChild>
                    <w:div w:id="20988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091564">
      <w:bodyDiv w:val="1"/>
      <w:marLeft w:val="0"/>
      <w:marRight w:val="0"/>
      <w:marTop w:val="0"/>
      <w:marBottom w:val="0"/>
      <w:divBdr>
        <w:top w:val="none" w:sz="0" w:space="0" w:color="auto"/>
        <w:left w:val="none" w:sz="0" w:space="0" w:color="auto"/>
        <w:bottom w:val="none" w:sz="0" w:space="0" w:color="auto"/>
        <w:right w:val="none" w:sz="0" w:space="0" w:color="auto"/>
      </w:divBdr>
      <w:divsChild>
        <w:div w:id="1803037459">
          <w:marLeft w:val="0"/>
          <w:marRight w:val="0"/>
          <w:marTop w:val="0"/>
          <w:marBottom w:val="0"/>
          <w:divBdr>
            <w:top w:val="none" w:sz="0" w:space="0" w:color="auto"/>
            <w:left w:val="none" w:sz="0" w:space="0" w:color="auto"/>
            <w:bottom w:val="none" w:sz="0" w:space="0" w:color="auto"/>
            <w:right w:val="none" w:sz="0" w:space="0" w:color="auto"/>
          </w:divBdr>
          <w:divsChild>
            <w:div w:id="1213618585">
              <w:marLeft w:val="0"/>
              <w:marRight w:val="0"/>
              <w:marTop w:val="0"/>
              <w:marBottom w:val="0"/>
              <w:divBdr>
                <w:top w:val="none" w:sz="0" w:space="0" w:color="auto"/>
                <w:left w:val="none" w:sz="0" w:space="0" w:color="auto"/>
                <w:bottom w:val="none" w:sz="0" w:space="0" w:color="auto"/>
                <w:right w:val="none" w:sz="0" w:space="0" w:color="auto"/>
              </w:divBdr>
              <w:divsChild>
                <w:div w:id="1225989657">
                  <w:marLeft w:val="0"/>
                  <w:marRight w:val="0"/>
                  <w:marTop w:val="0"/>
                  <w:marBottom w:val="0"/>
                  <w:divBdr>
                    <w:top w:val="none" w:sz="0" w:space="0" w:color="auto"/>
                    <w:left w:val="none" w:sz="0" w:space="0" w:color="auto"/>
                    <w:bottom w:val="none" w:sz="0" w:space="0" w:color="auto"/>
                    <w:right w:val="none" w:sz="0" w:space="0" w:color="auto"/>
                  </w:divBdr>
                  <w:divsChild>
                    <w:div w:id="1735157415">
                      <w:marLeft w:val="0"/>
                      <w:marRight w:val="0"/>
                      <w:marTop w:val="0"/>
                      <w:marBottom w:val="0"/>
                      <w:divBdr>
                        <w:top w:val="none" w:sz="0" w:space="0" w:color="auto"/>
                        <w:left w:val="none" w:sz="0" w:space="0" w:color="auto"/>
                        <w:bottom w:val="none" w:sz="0" w:space="0" w:color="auto"/>
                        <w:right w:val="none" w:sz="0" w:space="0" w:color="auto"/>
                      </w:divBdr>
                      <w:divsChild>
                        <w:div w:id="1662076559">
                          <w:marLeft w:val="0"/>
                          <w:marRight w:val="0"/>
                          <w:marTop w:val="0"/>
                          <w:marBottom w:val="0"/>
                          <w:divBdr>
                            <w:top w:val="none" w:sz="0" w:space="0" w:color="auto"/>
                            <w:left w:val="none" w:sz="0" w:space="0" w:color="auto"/>
                            <w:bottom w:val="none" w:sz="0" w:space="0" w:color="auto"/>
                            <w:right w:val="none" w:sz="0" w:space="0" w:color="auto"/>
                          </w:divBdr>
                          <w:divsChild>
                            <w:div w:id="4588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539766">
                  <w:marLeft w:val="0"/>
                  <w:marRight w:val="0"/>
                  <w:marTop w:val="0"/>
                  <w:marBottom w:val="0"/>
                  <w:divBdr>
                    <w:top w:val="none" w:sz="0" w:space="0" w:color="auto"/>
                    <w:left w:val="none" w:sz="0" w:space="0" w:color="auto"/>
                    <w:bottom w:val="none" w:sz="0" w:space="0" w:color="auto"/>
                    <w:right w:val="none" w:sz="0" w:space="0" w:color="auto"/>
                  </w:divBdr>
                  <w:divsChild>
                    <w:div w:id="59725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2580</TotalTime>
  <Pages>4</Pages>
  <Words>1387</Words>
  <Characters>7907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2025-07-31T16:23:00Z</dcterms:created>
  <dcterms:modified xsi:type="dcterms:W3CDTF">2025-08-02T11:23:00Z</dcterms:modified>
</cp:coreProperties>
</file>