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Meaning of the Word "Millennium"</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Last time I asked, what is the meaning of the word </w:t>
      </w:r>
      <w:r w:rsidRPr="00BA4FA0">
        <w:rPr>
          <w:rFonts w:asciiTheme="majorBidi" w:eastAsia="Times New Roman" w:hAnsiTheme="majorBidi" w:cstheme="majorBidi"/>
          <w:i/>
          <w:iCs/>
          <w:sz w:val="24"/>
          <w:szCs w:val="24"/>
          <w:lang w:eastAsia="en-GB"/>
        </w:rPr>
        <w:t>Millennium</w:t>
      </w:r>
      <w:r w:rsidRPr="00CA28A9">
        <w:rPr>
          <w:rFonts w:asciiTheme="majorBidi" w:eastAsia="Times New Roman" w:hAnsiTheme="majorBidi" w:cstheme="majorBidi"/>
          <w:sz w:val="24"/>
          <w:szCs w:val="24"/>
          <w:lang w:eastAsia="en-GB"/>
        </w:rPr>
        <w:t xml:space="preserve">? From whence cometh it into the tongue of Theology? Yea, it is of Latin origin. </w:t>
      </w:r>
      <w:r w:rsidRPr="00BA4FA0">
        <w:rPr>
          <w:rFonts w:asciiTheme="majorBidi" w:eastAsia="Times New Roman" w:hAnsiTheme="majorBidi" w:cstheme="majorBidi"/>
          <w:i/>
          <w:iCs/>
          <w:sz w:val="24"/>
          <w:szCs w:val="24"/>
          <w:lang w:eastAsia="en-GB"/>
        </w:rPr>
        <w:t>Mille</w:t>
      </w:r>
      <w:r w:rsidRPr="00CA28A9">
        <w:rPr>
          <w:rFonts w:asciiTheme="majorBidi" w:eastAsia="Times New Roman" w:hAnsiTheme="majorBidi" w:cstheme="majorBidi"/>
          <w:sz w:val="24"/>
          <w:szCs w:val="24"/>
          <w:lang w:eastAsia="en-GB"/>
        </w:rPr>
        <w:t xml:space="preserve"> </w:t>
      </w:r>
      <w:r w:rsidRPr="00BA4FA0">
        <w:rPr>
          <w:rFonts w:asciiTheme="majorBidi" w:eastAsia="Times New Roman" w:hAnsiTheme="majorBidi" w:cstheme="majorBidi"/>
          <w:sz w:val="24"/>
          <w:szCs w:val="24"/>
          <w:lang w:eastAsia="en-GB"/>
        </w:rPr>
        <w:t>signifies</w:t>
      </w:r>
      <w:r w:rsidRPr="00CA28A9">
        <w:rPr>
          <w:rFonts w:asciiTheme="majorBidi" w:eastAsia="Times New Roman" w:hAnsiTheme="majorBidi" w:cstheme="majorBidi"/>
          <w:sz w:val="24"/>
          <w:szCs w:val="24"/>
          <w:lang w:eastAsia="en-GB"/>
        </w:rPr>
        <w:t xml:space="preserve"> a thousand. Therefore, when we speak of the Millennium, we speak of a thousand years.</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Thousand Years in Scripture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Now, which book of the New Testament, and what chapter, speaketh oft of the thousand years? Even the Book of Revelation, chapter twenty. There it is written that Christ shall reign a thousand years. And Satan, the Devil, shall be bound in the bottomless pit a thousand years. And the saints that believe shall reign with Christ a thousand years.</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Two Kinds of Interpretation</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Then I set forth unto you two manners of interpretation:</w:t>
      </w:r>
    </w:p>
    <w:p w:rsidR="00CA28A9" w:rsidRPr="00CA28A9" w:rsidRDefault="00CA28A9" w:rsidP="00CA28A9">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The Literal Interpretation</w:t>
      </w:r>
      <w:r w:rsidRPr="00CA28A9">
        <w:rPr>
          <w:rFonts w:asciiTheme="majorBidi" w:eastAsia="Times New Roman" w:hAnsiTheme="majorBidi" w:cstheme="majorBidi"/>
          <w:sz w:val="24"/>
          <w:szCs w:val="24"/>
          <w:lang w:eastAsia="en-GB"/>
        </w:rPr>
        <w:t xml:space="preserve"> – </w:t>
      </w:r>
      <w:r w:rsidRPr="00BA4FA0">
        <w:rPr>
          <w:rFonts w:asciiTheme="majorBidi" w:eastAsia="Times New Roman" w:hAnsiTheme="majorBidi" w:cstheme="majorBidi"/>
          <w:sz w:val="24"/>
          <w:szCs w:val="24"/>
          <w:lang w:eastAsia="en-GB"/>
        </w:rPr>
        <w:t>which</w:t>
      </w:r>
      <w:r w:rsidRPr="00CA28A9">
        <w:rPr>
          <w:rFonts w:asciiTheme="majorBidi" w:eastAsia="Times New Roman" w:hAnsiTheme="majorBidi" w:cstheme="majorBidi"/>
          <w:sz w:val="24"/>
          <w:szCs w:val="24"/>
          <w:lang w:eastAsia="en-GB"/>
        </w:rPr>
        <w:t xml:space="preserve"> the thousand years be indeed a thousand years.</w:t>
      </w:r>
    </w:p>
    <w:p w:rsidR="00CA28A9" w:rsidRPr="00CA28A9" w:rsidRDefault="00CA28A9" w:rsidP="00CA28A9">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The Figurative Interpretation</w:t>
      </w:r>
      <w:r w:rsidRPr="00CA28A9">
        <w:rPr>
          <w:rFonts w:asciiTheme="majorBidi" w:eastAsia="Times New Roman" w:hAnsiTheme="majorBidi" w:cstheme="majorBidi"/>
          <w:sz w:val="24"/>
          <w:szCs w:val="24"/>
          <w:lang w:eastAsia="en-GB"/>
        </w:rPr>
        <w:t xml:space="preserve"> – that the thousand years signify not a number of years, but the eternal reign of Christ.</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Thus some affirm that the reign of Christ shall be one thousand years, and thereafter eternity; but others declare that the thousand years denote eternity itself, and must be taken figuratively.</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Prophecies in Isaiah</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And we asked, in what place of the Old Testament is this reign pictured? Yea, in the Book of Isaiah:</w:t>
      </w:r>
    </w:p>
    <w:p w:rsidR="00CA28A9" w:rsidRPr="00CA28A9" w:rsidRDefault="00CA28A9" w:rsidP="00CA28A9">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Chapter 11, verses 6 unto 9.</w:t>
      </w:r>
    </w:p>
    <w:p w:rsidR="00CA28A9" w:rsidRPr="00CA28A9" w:rsidRDefault="00CA28A9" w:rsidP="00CA28A9">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Chapter 32, verse 18.</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Therein it is written of peace and safety, that the wolf and the lamb shall dwell together, and the child shall play upon the hole of the asp. Some take these things literally, others allegorically. But I incline to the </w:t>
      </w:r>
      <w:r w:rsidRPr="00BA4FA0">
        <w:rPr>
          <w:rFonts w:asciiTheme="majorBidi" w:eastAsia="Times New Roman" w:hAnsiTheme="majorBidi" w:cstheme="majorBidi"/>
          <w:sz w:val="24"/>
          <w:szCs w:val="24"/>
          <w:lang w:eastAsia="en-GB"/>
        </w:rPr>
        <w:t>allegory that</w:t>
      </w:r>
      <w:r w:rsidRPr="00CA28A9">
        <w:rPr>
          <w:rFonts w:asciiTheme="majorBidi" w:eastAsia="Times New Roman" w:hAnsiTheme="majorBidi" w:cstheme="majorBidi"/>
          <w:sz w:val="24"/>
          <w:szCs w:val="24"/>
          <w:lang w:eastAsia="en-GB"/>
        </w:rPr>
        <w:t xml:space="preserve"> peace and righteousness shall reign in that kingdom.</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Three Millennial Views</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Now there are three chief views concerning the Millennium, known in Systematic Theology as the Millennial Views:</w:t>
      </w:r>
    </w:p>
    <w:p w:rsidR="00CA28A9" w:rsidRPr="00CA28A9" w:rsidRDefault="00CA28A9" w:rsidP="00CA28A9">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Amillennialism</w:t>
      </w:r>
    </w:p>
    <w:p w:rsidR="00CA28A9" w:rsidRPr="00CA28A9" w:rsidRDefault="00CA28A9" w:rsidP="00CA28A9">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Premillennialism</w:t>
      </w:r>
      <w:r w:rsidRPr="00CA28A9">
        <w:rPr>
          <w:rFonts w:asciiTheme="majorBidi" w:eastAsia="Times New Roman" w:hAnsiTheme="majorBidi" w:cstheme="majorBidi"/>
          <w:sz w:val="24"/>
          <w:szCs w:val="24"/>
          <w:lang w:eastAsia="en-GB"/>
        </w:rPr>
        <w:t xml:space="preserve"> (with two branches: Classical and Dispensational)</w:t>
      </w:r>
    </w:p>
    <w:p w:rsidR="00CA28A9" w:rsidRPr="00CA28A9" w:rsidRDefault="00CA28A9" w:rsidP="00CA28A9">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Postmillennialism</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Amillennialism</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lastRenderedPageBreak/>
        <w:t xml:space="preserve">We considered Amillennialism, which </w:t>
      </w:r>
      <w:r w:rsidRPr="00BA4FA0">
        <w:rPr>
          <w:rFonts w:asciiTheme="majorBidi" w:eastAsia="Times New Roman" w:hAnsiTheme="majorBidi" w:cstheme="majorBidi"/>
          <w:sz w:val="24"/>
          <w:szCs w:val="24"/>
          <w:lang w:eastAsia="en-GB"/>
        </w:rPr>
        <w:t>denied</w:t>
      </w:r>
      <w:r w:rsidRPr="00CA28A9">
        <w:rPr>
          <w:rFonts w:asciiTheme="majorBidi" w:eastAsia="Times New Roman" w:hAnsiTheme="majorBidi" w:cstheme="majorBidi"/>
          <w:sz w:val="24"/>
          <w:szCs w:val="24"/>
          <w:lang w:eastAsia="en-GB"/>
        </w:rPr>
        <w:t xml:space="preserve"> the thousand-year reign as a period. The very prefix </w:t>
      </w:r>
      <w:proofErr w:type="gramStart"/>
      <w:r w:rsidRPr="00BA4FA0">
        <w:rPr>
          <w:rFonts w:asciiTheme="majorBidi" w:eastAsia="Times New Roman" w:hAnsiTheme="majorBidi" w:cstheme="majorBidi"/>
          <w:i/>
          <w:iCs/>
          <w:sz w:val="24"/>
          <w:szCs w:val="24"/>
          <w:lang w:eastAsia="en-GB"/>
        </w:rPr>
        <w:t>A</w:t>
      </w:r>
      <w:proofErr w:type="gramEnd"/>
      <w:r w:rsidRPr="00CA28A9">
        <w:rPr>
          <w:rFonts w:asciiTheme="majorBidi" w:eastAsia="Times New Roman" w:hAnsiTheme="majorBidi" w:cstheme="majorBidi"/>
          <w:sz w:val="24"/>
          <w:szCs w:val="24"/>
          <w:lang w:eastAsia="en-GB"/>
        </w:rPr>
        <w:t xml:space="preserve"> </w:t>
      </w:r>
      <w:r w:rsidRPr="00BA4FA0">
        <w:rPr>
          <w:rFonts w:asciiTheme="majorBidi" w:eastAsia="Times New Roman" w:hAnsiTheme="majorBidi" w:cstheme="majorBidi"/>
          <w:sz w:val="24"/>
          <w:szCs w:val="24"/>
          <w:lang w:eastAsia="en-GB"/>
        </w:rPr>
        <w:t>signified</w:t>
      </w:r>
      <w:r w:rsidRPr="00CA28A9">
        <w:rPr>
          <w:rFonts w:asciiTheme="majorBidi" w:eastAsia="Times New Roman" w:hAnsiTheme="majorBidi" w:cstheme="majorBidi"/>
          <w:sz w:val="24"/>
          <w:szCs w:val="24"/>
          <w:lang w:eastAsia="en-GB"/>
        </w:rPr>
        <w:t xml:space="preserve"> </w:t>
      </w:r>
      <w:r w:rsidRPr="00BA4FA0">
        <w:rPr>
          <w:rFonts w:asciiTheme="majorBidi" w:eastAsia="Times New Roman" w:hAnsiTheme="majorBidi" w:cstheme="majorBidi"/>
          <w:i/>
          <w:iCs/>
          <w:sz w:val="24"/>
          <w:szCs w:val="24"/>
          <w:lang w:eastAsia="en-GB"/>
        </w:rPr>
        <w:t>negation</w:t>
      </w:r>
      <w:r w:rsidRPr="00CA28A9">
        <w:rPr>
          <w:rFonts w:asciiTheme="majorBidi" w:eastAsia="Times New Roman" w:hAnsiTheme="majorBidi" w:cstheme="majorBidi"/>
          <w:sz w:val="24"/>
          <w:szCs w:val="24"/>
          <w:lang w:eastAsia="en-GB"/>
        </w:rPr>
        <w:t>. Their argument is this:</w:t>
      </w:r>
    </w:p>
    <w:p w:rsidR="00CA28A9" w:rsidRPr="00CA28A9" w:rsidRDefault="00CA28A9" w:rsidP="00CA28A9">
      <w:pPr>
        <w:numPr>
          <w:ilvl w:val="0"/>
          <w:numId w:val="4"/>
        </w:num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That we have not sufficient evidence, seeing only in Revelation 20 is the thousand years mentioned.</w:t>
      </w:r>
    </w:p>
    <w:p w:rsidR="00CA28A9" w:rsidRPr="00CA28A9" w:rsidRDefault="00CA28A9" w:rsidP="00CA28A9">
      <w:pPr>
        <w:numPr>
          <w:ilvl w:val="0"/>
          <w:numId w:val="4"/>
        </w:num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That Jesus Christ already </w:t>
      </w:r>
      <w:r w:rsidRPr="00BA4FA0">
        <w:rPr>
          <w:rFonts w:asciiTheme="majorBidi" w:eastAsia="Times New Roman" w:hAnsiTheme="majorBidi" w:cstheme="majorBidi"/>
          <w:sz w:val="24"/>
          <w:szCs w:val="24"/>
          <w:lang w:eastAsia="en-GB"/>
        </w:rPr>
        <w:t>reigned</w:t>
      </w:r>
      <w:r w:rsidRPr="00CA28A9">
        <w:rPr>
          <w:rFonts w:asciiTheme="majorBidi" w:eastAsia="Times New Roman" w:hAnsiTheme="majorBidi" w:cstheme="majorBidi"/>
          <w:sz w:val="24"/>
          <w:szCs w:val="24"/>
          <w:lang w:eastAsia="en-GB"/>
        </w:rPr>
        <w:t xml:space="preserve"> in the spiritual realm, as it is written: </w:t>
      </w:r>
      <w:r w:rsidRPr="00BA4FA0">
        <w:rPr>
          <w:rFonts w:asciiTheme="majorBidi" w:eastAsia="Times New Roman" w:hAnsiTheme="majorBidi" w:cstheme="majorBidi"/>
          <w:i/>
          <w:iCs/>
          <w:sz w:val="24"/>
          <w:szCs w:val="24"/>
          <w:lang w:eastAsia="en-GB"/>
        </w:rPr>
        <w:t xml:space="preserve">“All power is given unto </w:t>
      </w:r>
      <w:bookmarkStart w:id="0" w:name="_GoBack"/>
      <w:bookmarkEnd w:id="0"/>
      <w:r w:rsidR="00BA4FA0" w:rsidRPr="00BA4FA0">
        <w:rPr>
          <w:rFonts w:asciiTheme="majorBidi" w:eastAsia="Times New Roman" w:hAnsiTheme="majorBidi" w:cstheme="majorBidi"/>
          <w:i/>
          <w:iCs/>
          <w:sz w:val="24"/>
          <w:szCs w:val="24"/>
          <w:lang w:eastAsia="en-GB"/>
        </w:rPr>
        <w:t>me</w:t>
      </w:r>
      <w:r w:rsidRPr="00BA4FA0">
        <w:rPr>
          <w:rFonts w:asciiTheme="majorBidi" w:eastAsia="Times New Roman" w:hAnsiTheme="majorBidi" w:cstheme="majorBidi"/>
          <w:i/>
          <w:iCs/>
          <w:sz w:val="24"/>
          <w:szCs w:val="24"/>
          <w:lang w:eastAsia="en-GB"/>
        </w:rPr>
        <w:t xml:space="preserve"> in heaven and in earth”</w:t>
      </w:r>
      <w:r w:rsidRPr="00CA28A9">
        <w:rPr>
          <w:rFonts w:asciiTheme="majorBidi" w:eastAsia="Times New Roman" w:hAnsiTheme="majorBidi" w:cstheme="majorBidi"/>
          <w:sz w:val="24"/>
          <w:szCs w:val="24"/>
          <w:lang w:eastAsia="en-GB"/>
        </w:rPr>
        <w:t xml:space="preserve"> (Matthew 28:18).</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Therefore they hold that Christ </w:t>
      </w:r>
      <w:r w:rsidRPr="00BA4FA0">
        <w:rPr>
          <w:rFonts w:asciiTheme="majorBidi" w:eastAsia="Times New Roman" w:hAnsiTheme="majorBidi" w:cstheme="majorBidi"/>
          <w:sz w:val="24"/>
          <w:szCs w:val="24"/>
          <w:lang w:eastAsia="en-GB"/>
        </w:rPr>
        <w:t>reigned</w:t>
      </w:r>
      <w:r w:rsidRPr="00CA28A9">
        <w:rPr>
          <w:rFonts w:asciiTheme="majorBidi" w:eastAsia="Times New Roman" w:hAnsiTheme="majorBidi" w:cstheme="majorBidi"/>
          <w:sz w:val="24"/>
          <w:szCs w:val="24"/>
          <w:lang w:eastAsia="en-GB"/>
        </w:rPr>
        <w:t xml:space="preserve"> now in the Church age, and sitteth as King over His people.</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Question of the Lord’s Prayer</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Yet, if Christ </w:t>
      </w:r>
      <w:r w:rsidRPr="00BA4FA0">
        <w:rPr>
          <w:rFonts w:asciiTheme="majorBidi" w:eastAsia="Times New Roman" w:hAnsiTheme="majorBidi" w:cstheme="majorBidi"/>
          <w:sz w:val="24"/>
          <w:szCs w:val="24"/>
          <w:lang w:eastAsia="en-GB"/>
        </w:rPr>
        <w:t>reigned</w:t>
      </w:r>
      <w:r w:rsidRPr="00CA28A9">
        <w:rPr>
          <w:rFonts w:asciiTheme="majorBidi" w:eastAsia="Times New Roman" w:hAnsiTheme="majorBidi" w:cstheme="majorBidi"/>
          <w:sz w:val="24"/>
          <w:szCs w:val="24"/>
          <w:lang w:eastAsia="en-GB"/>
        </w:rPr>
        <w:t xml:space="preserve"> already, why do we pray, </w:t>
      </w:r>
      <w:r w:rsidRPr="00BA4FA0">
        <w:rPr>
          <w:rFonts w:asciiTheme="majorBidi" w:eastAsia="Times New Roman" w:hAnsiTheme="majorBidi" w:cstheme="majorBidi"/>
          <w:i/>
          <w:iCs/>
          <w:sz w:val="24"/>
          <w:szCs w:val="24"/>
          <w:lang w:eastAsia="en-GB"/>
        </w:rPr>
        <w:t>“Thy kingdom come”</w:t>
      </w:r>
      <w:r w:rsidRPr="00CA28A9">
        <w:rPr>
          <w:rFonts w:asciiTheme="majorBidi" w:eastAsia="Times New Roman" w:hAnsiTheme="majorBidi" w:cstheme="majorBidi"/>
          <w:sz w:val="24"/>
          <w:szCs w:val="24"/>
          <w:lang w:eastAsia="en-GB"/>
        </w:rPr>
        <w:t>? The answer is found in this:</w:t>
      </w:r>
    </w:p>
    <w:p w:rsidR="00CA28A9" w:rsidRPr="00CA28A9" w:rsidRDefault="00CA28A9" w:rsidP="00CA28A9">
      <w:pPr>
        <w:numPr>
          <w:ilvl w:val="0"/>
          <w:numId w:val="5"/>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The Kingdom hath come.</w:t>
      </w:r>
    </w:p>
    <w:p w:rsidR="00CA28A9" w:rsidRPr="00CA28A9" w:rsidRDefault="00CA28A9" w:rsidP="00CA28A9">
      <w:pPr>
        <w:numPr>
          <w:ilvl w:val="0"/>
          <w:numId w:val="5"/>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The Kingdom is coming.</w:t>
      </w:r>
    </w:p>
    <w:p w:rsidR="00CA28A9" w:rsidRPr="00CA28A9" w:rsidRDefault="00CA28A9" w:rsidP="00CA28A9">
      <w:pPr>
        <w:numPr>
          <w:ilvl w:val="0"/>
          <w:numId w:val="5"/>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The Kingdom shall come.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This is the “already, but not yet.” We are delivered from the penalty of sin (Justification). We are being delivered from the power of sin (Sanctification). And we shall be delivered from the presence of sin (Glorification).</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Presence of Sin</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For though Christ </w:t>
      </w:r>
      <w:r w:rsidRPr="00BA4FA0">
        <w:rPr>
          <w:rFonts w:asciiTheme="majorBidi" w:eastAsia="Times New Roman" w:hAnsiTheme="majorBidi" w:cstheme="majorBidi"/>
          <w:sz w:val="24"/>
          <w:szCs w:val="24"/>
          <w:lang w:eastAsia="en-GB"/>
        </w:rPr>
        <w:t>reigned</w:t>
      </w:r>
      <w:r w:rsidRPr="00CA28A9">
        <w:rPr>
          <w:rFonts w:asciiTheme="majorBidi" w:eastAsia="Times New Roman" w:hAnsiTheme="majorBidi" w:cstheme="majorBidi"/>
          <w:sz w:val="24"/>
          <w:szCs w:val="24"/>
          <w:lang w:eastAsia="en-GB"/>
        </w:rPr>
        <w:t xml:space="preserve">, yet sin </w:t>
      </w:r>
      <w:r w:rsidRPr="00BA4FA0">
        <w:rPr>
          <w:rFonts w:asciiTheme="majorBidi" w:eastAsia="Times New Roman" w:hAnsiTheme="majorBidi" w:cstheme="majorBidi"/>
          <w:sz w:val="24"/>
          <w:szCs w:val="24"/>
          <w:lang w:eastAsia="en-GB"/>
        </w:rPr>
        <w:t>abided</w:t>
      </w:r>
      <w:r w:rsidRPr="00CA28A9">
        <w:rPr>
          <w:rFonts w:asciiTheme="majorBidi" w:eastAsia="Times New Roman" w:hAnsiTheme="majorBidi" w:cstheme="majorBidi"/>
          <w:sz w:val="24"/>
          <w:szCs w:val="24"/>
          <w:lang w:eastAsia="en-GB"/>
        </w:rPr>
        <w:t xml:space="preserve"> in the world. Violence, corruption, injustice, deceit, and oppression remain. Even believers, when they yield unto the old nature, fall into sin.</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Two Natures</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Thus the scholars say: before Christ we had but the old nature; but when Christ came into our life, He gave us a new nature, His very own. Now some declare that the old nature is wholly gone; others, that it </w:t>
      </w:r>
      <w:r w:rsidRPr="00BA4FA0">
        <w:rPr>
          <w:rFonts w:asciiTheme="majorBidi" w:eastAsia="Times New Roman" w:hAnsiTheme="majorBidi" w:cstheme="majorBidi"/>
          <w:sz w:val="24"/>
          <w:szCs w:val="24"/>
          <w:lang w:eastAsia="en-GB"/>
        </w:rPr>
        <w:t>remained</w:t>
      </w:r>
      <w:r w:rsidRPr="00CA28A9">
        <w:rPr>
          <w:rFonts w:asciiTheme="majorBidi" w:eastAsia="Times New Roman" w:hAnsiTheme="majorBidi" w:cstheme="majorBidi"/>
          <w:sz w:val="24"/>
          <w:szCs w:val="24"/>
          <w:lang w:eastAsia="en-GB"/>
        </w:rPr>
        <w:t xml:space="preserve">, but the new nature </w:t>
      </w:r>
      <w:r w:rsidRPr="00BA4FA0">
        <w:rPr>
          <w:rFonts w:asciiTheme="majorBidi" w:eastAsia="Times New Roman" w:hAnsiTheme="majorBidi" w:cstheme="majorBidi"/>
          <w:sz w:val="24"/>
          <w:szCs w:val="24"/>
          <w:lang w:eastAsia="en-GB"/>
        </w:rPr>
        <w:t>prevailed</w:t>
      </w:r>
      <w:r w:rsidRPr="00CA28A9">
        <w:rPr>
          <w:rFonts w:asciiTheme="majorBidi" w:eastAsia="Times New Roman" w:hAnsiTheme="majorBidi" w:cstheme="majorBidi"/>
          <w:sz w:val="24"/>
          <w:szCs w:val="24"/>
          <w:lang w:eastAsia="en-GB"/>
        </w:rPr>
        <w:t xml:space="preserve"> over it.</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Old and the New Man</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And some say, </w:t>
      </w:r>
      <w:r w:rsidRPr="00BA4FA0">
        <w:rPr>
          <w:rStyle w:val="Emphasis"/>
          <w:rFonts w:asciiTheme="majorBidi" w:hAnsiTheme="majorBidi" w:cstheme="majorBidi"/>
        </w:rPr>
        <w:t>the</w:t>
      </w:r>
      <w:r w:rsidRPr="00BA4FA0">
        <w:rPr>
          <w:rStyle w:val="Emphasis"/>
          <w:rFonts w:asciiTheme="majorBidi" w:hAnsiTheme="majorBidi" w:cstheme="majorBidi"/>
        </w:rPr>
        <w:t xml:space="preserve"> old man is passed away, and we now walk in the nature of Christ.</w:t>
      </w:r>
      <w:r w:rsidRPr="00BA4FA0">
        <w:rPr>
          <w:rFonts w:asciiTheme="majorBidi" w:hAnsiTheme="majorBidi" w:cstheme="majorBidi"/>
        </w:rPr>
        <w:t xml:space="preserve"> Yet others inquire, </w:t>
      </w:r>
      <w:r w:rsidRPr="00BA4FA0">
        <w:rPr>
          <w:rStyle w:val="Emphasis"/>
          <w:rFonts w:asciiTheme="majorBidi" w:hAnsiTheme="majorBidi" w:cstheme="majorBidi"/>
        </w:rPr>
        <w:t>if</w:t>
      </w:r>
      <w:r w:rsidRPr="00BA4FA0">
        <w:rPr>
          <w:rStyle w:val="Emphasis"/>
          <w:rFonts w:asciiTheme="majorBidi" w:hAnsiTheme="majorBidi" w:cstheme="majorBidi"/>
        </w:rPr>
        <w:t xml:space="preserve"> all our nature be of Christ, then why doth sin yet dwell in us?</w:t>
      </w:r>
      <w:r w:rsidRPr="00BA4FA0">
        <w:rPr>
          <w:rFonts w:asciiTheme="majorBidi" w:hAnsiTheme="majorBidi" w:cstheme="majorBidi"/>
        </w:rPr>
        <w:t xml:space="preserve"> For Paul, in the doctrine of theology, </w:t>
      </w:r>
      <w:r w:rsidRPr="00BA4FA0">
        <w:rPr>
          <w:rFonts w:asciiTheme="majorBidi" w:hAnsiTheme="majorBidi" w:cstheme="majorBidi"/>
        </w:rPr>
        <w:t>declared</w:t>
      </w:r>
      <w:r w:rsidRPr="00BA4FA0">
        <w:rPr>
          <w:rFonts w:asciiTheme="majorBidi" w:hAnsiTheme="majorBidi" w:cstheme="majorBidi"/>
        </w:rPr>
        <w:t xml:space="preserve"> of the sinful nature. If it were wholly removed, then place for it should be no more.</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But there are some who affirm, </w:t>
      </w:r>
      <w:r w:rsidRPr="00BA4FA0">
        <w:rPr>
          <w:rStyle w:val="Emphasis"/>
          <w:rFonts w:asciiTheme="majorBidi" w:hAnsiTheme="majorBidi" w:cstheme="majorBidi"/>
        </w:rPr>
        <w:t>The old man is not utterly abolished, but together with him is given the new man, even the mind of Christ, and His divine nature; that we may, by the strength of Christ’s nature, overcome the old, until in glory God shall utterly consume it.</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For the old man is not fully ended, and the sinful nature </w:t>
      </w:r>
      <w:r w:rsidRPr="00BA4FA0">
        <w:rPr>
          <w:rFonts w:asciiTheme="majorBidi" w:hAnsiTheme="majorBidi" w:cstheme="majorBidi"/>
        </w:rPr>
        <w:t>abided</w:t>
      </w:r>
      <w:r w:rsidRPr="00BA4FA0">
        <w:rPr>
          <w:rFonts w:asciiTheme="majorBidi" w:hAnsiTheme="majorBidi" w:cstheme="majorBidi"/>
        </w:rPr>
        <w:t xml:space="preserve"> still within us; therefore the believer </w:t>
      </w:r>
      <w:r w:rsidRPr="00BA4FA0">
        <w:rPr>
          <w:rFonts w:asciiTheme="majorBidi" w:hAnsiTheme="majorBidi" w:cstheme="majorBidi"/>
        </w:rPr>
        <w:t>passed</w:t>
      </w:r>
      <w:r w:rsidRPr="00BA4FA0">
        <w:rPr>
          <w:rFonts w:asciiTheme="majorBidi" w:hAnsiTheme="majorBidi" w:cstheme="majorBidi"/>
        </w:rPr>
        <w:t xml:space="preserve"> through the work of sanctification.</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Process of Sanctification</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lastRenderedPageBreak/>
        <w:t>It may be likened unto a vessel wherein lieth hardened food. If thou place it under running water, in time the hardness shall be softened, and the vessel cleansed. So likewise, when kept continually beneath the flow of the Spirit, at last the vessel shall be clean indeed.</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Thus it is written: </w:t>
      </w:r>
      <w:r w:rsidRPr="00BA4FA0">
        <w:rPr>
          <w:rStyle w:val="Emphasis"/>
          <w:rFonts w:asciiTheme="majorBidi" w:hAnsiTheme="majorBidi" w:cstheme="majorBidi"/>
        </w:rPr>
        <w:t>Be ye holy, for I am holy.</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Tenses in Command</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And this command is in the Aorist tense, which in the Greek is an imperative. And when ye read the imperative mood, it is as a command, </w:t>
      </w:r>
      <w:r w:rsidRPr="00BA4FA0">
        <w:rPr>
          <w:rStyle w:val="Emphasis"/>
          <w:rFonts w:asciiTheme="majorBidi" w:hAnsiTheme="majorBidi" w:cstheme="majorBidi"/>
        </w:rPr>
        <w:t>Do, do, do.</w:t>
      </w:r>
      <w:r w:rsidRPr="00BA4FA0">
        <w:rPr>
          <w:rFonts w:asciiTheme="majorBidi" w:hAnsiTheme="majorBidi" w:cstheme="majorBidi"/>
        </w:rPr>
        <w:t xml:space="preserve"> Yet oftentimes it </w:t>
      </w:r>
      <w:r w:rsidRPr="00BA4FA0">
        <w:rPr>
          <w:rFonts w:asciiTheme="majorBidi" w:hAnsiTheme="majorBidi" w:cstheme="majorBidi"/>
        </w:rPr>
        <w:t>appeared</w:t>
      </w:r>
      <w:r w:rsidRPr="00BA4FA0">
        <w:rPr>
          <w:rFonts w:asciiTheme="majorBidi" w:hAnsiTheme="majorBidi" w:cstheme="majorBidi"/>
        </w:rPr>
        <w:t xml:space="preserve"> in the present tense, signifying a continual action, that ye become holy more and more. The Aorist is as a summary; the Present is as a continuance; the Perfect is that which is done, and </w:t>
      </w:r>
      <w:r w:rsidRPr="00BA4FA0">
        <w:rPr>
          <w:rFonts w:asciiTheme="majorBidi" w:hAnsiTheme="majorBidi" w:cstheme="majorBidi"/>
        </w:rPr>
        <w:t>abided</w:t>
      </w:r>
      <w:r w:rsidRPr="00BA4FA0">
        <w:rPr>
          <w:rFonts w:asciiTheme="majorBidi" w:hAnsiTheme="majorBidi" w:cstheme="majorBidi"/>
        </w:rPr>
        <w:t xml:space="preserve"> with present effect.</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Teaching of Millennialism</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Return </w:t>
      </w:r>
      <w:proofErr w:type="gramStart"/>
      <w:r w:rsidRPr="00BA4FA0">
        <w:rPr>
          <w:rFonts w:asciiTheme="majorBidi" w:hAnsiTheme="majorBidi" w:cstheme="majorBidi"/>
        </w:rPr>
        <w:t>we</w:t>
      </w:r>
      <w:proofErr w:type="gramEnd"/>
      <w:r w:rsidRPr="00BA4FA0">
        <w:rPr>
          <w:rFonts w:asciiTheme="majorBidi" w:hAnsiTheme="majorBidi" w:cstheme="majorBidi"/>
        </w:rPr>
        <w:t xml:space="preserve"> now to the doctrine of the Millennium. For in Premillennialism, we observed that Christ shall come before the thousand years.</w:t>
      </w:r>
    </w:p>
    <w:p w:rsidR="00CA28A9" w:rsidRPr="00BA4FA0" w:rsidRDefault="00CA28A9" w:rsidP="00CA28A9">
      <w:pPr>
        <w:pStyle w:val="Heading2"/>
        <w:rPr>
          <w:rFonts w:asciiTheme="majorBidi" w:hAnsiTheme="majorBidi"/>
          <w:sz w:val="24"/>
          <w:szCs w:val="24"/>
        </w:rPr>
      </w:pPr>
      <w:r w:rsidRPr="00BA4FA0">
        <w:rPr>
          <w:rFonts w:asciiTheme="majorBidi" w:hAnsiTheme="majorBidi"/>
          <w:sz w:val="24"/>
          <w:szCs w:val="24"/>
        </w:rPr>
        <w:t>The Church Age</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Behold, the present age of the Church </w:t>
      </w:r>
      <w:r w:rsidRPr="00BA4FA0">
        <w:rPr>
          <w:rFonts w:asciiTheme="majorBidi" w:hAnsiTheme="majorBidi" w:cstheme="majorBidi"/>
        </w:rPr>
        <w:t>continued</w:t>
      </w:r>
      <w:r w:rsidRPr="00BA4FA0">
        <w:rPr>
          <w:rFonts w:asciiTheme="majorBidi" w:hAnsiTheme="majorBidi" w:cstheme="majorBidi"/>
        </w:rPr>
        <w:t xml:space="preserve"> yet, until the time of tribulation be revealed. And this tribulation is of seven years. After that tribulation, Christ shall come again, and shall establish His Kingdom upon the earth.</w:t>
      </w:r>
    </w:p>
    <w:p w:rsidR="00CA28A9" w:rsidRPr="00BA4FA0" w:rsidRDefault="00CA28A9" w:rsidP="00CA28A9">
      <w:pPr>
        <w:pStyle w:val="Heading2"/>
        <w:rPr>
          <w:rFonts w:asciiTheme="majorBidi" w:hAnsiTheme="majorBidi"/>
          <w:sz w:val="24"/>
          <w:szCs w:val="24"/>
        </w:rPr>
      </w:pPr>
      <w:r w:rsidRPr="00BA4FA0">
        <w:rPr>
          <w:rFonts w:asciiTheme="majorBidi" w:hAnsiTheme="majorBidi"/>
          <w:sz w:val="24"/>
          <w:szCs w:val="24"/>
        </w:rPr>
        <w:t>The Tribulation and the Coming of Christ</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Thus the classical Premillennialists declare: </w:t>
      </w:r>
      <w:r w:rsidRPr="00BA4FA0">
        <w:rPr>
          <w:rStyle w:val="Emphasis"/>
          <w:rFonts w:asciiTheme="majorBidi" w:hAnsiTheme="majorBidi" w:cstheme="majorBidi"/>
        </w:rPr>
        <w:t>The Church Age shall endure until the tribulation of seven years. And when that tribulation is ended, Christ shall return and set up His throne, and reign a thousand years.</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Therefore the Church shall pass through the time of tribulation, yet God will preserve His own therein. For hath He ever forsaken His people in their trials? Nay. Even so in that day, He will not leave nor forsake them.</w:t>
      </w:r>
    </w:p>
    <w:p w:rsidR="00CA28A9" w:rsidRPr="00BA4FA0" w:rsidRDefault="00CA28A9" w:rsidP="00CA28A9">
      <w:pPr>
        <w:pStyle w:val="Heading2"/>
        <w:rPr>
          <w:rFonts w:asciiTheme="majorBidi" w:hAnsiTheme="majorBidi"/>
          <w:sz w:val="24"/>
          <w:szCs w:val="24"/>
        </w:rPr>
      </w:pPr>
      <w:r w:rsidRPr="00BA4FA0">
        <w:rPr>
          <w:rFonts w:asciiTheme="majorBidi" w:hAnsiTheme="majorBidi"/>
          <w:sz w:val="24"/>
          <w:szCs w:val="24"/>
        </w:rPr>
        <w:t>The Purging of the Church</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But some affirm, that in those days a cleansing shall be wrought within the Church. For because iniquity shall abound, the love of many shall wax cold. Many shall have the form of godliness, yet deny the power thereof. The called are many, but the chosen are few.</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Thus in the days of tribulation, the false and the compromising shall be revealed, but the faithful and pure in heart shall endure unto the end. For it is written: </w:t>
      </w:r>
      <w:r w:rsidRPr="00BA4FA0">
        <w:rPr>
          <w:rStyle w:val="Emphasis"/>
          <w:rFonts w:asciiTheme="majorBidi" w:hAnsiTheme="majorBidi" w:cstheme="majorBidi"/>
        </w:rPr>
        <w:t xml:space="preserve">He that </w:t>
      </w:r>
      <w:r w:rsidRPr="00BA4FA0">
        <w:rPr>
          <w:rStyle w:val="Emphasis"/>
          <w:rFonts w:asciiTheme="majorBidi" w:hAnsiTheme="majorBidi" w:cstheme="majorBidi"/>
        </w:rPr>
        <w:t>endured</w:t>
      </w:r>
      <w:r w:rsidRPr="00BA4FA0">
        <w:rPr>
          <w:rStyle w:val="Emphasis"/>
          <w:rFonts w:asciiTheme="majorBidi" w:hAnsiTheme="majorBidi" w:cstheme="majorBidi"/>
        </w:rPr>
        <w:t xml:space="preserve"> unto the end, the same shall be saved.</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Reign of Christ in Glory</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 xml:space="preserve">The Premillennialists also declare, </w:t>
      </w:r>
      <w:r w:rsidRPr="00BA4FA0">
        <w:rPr>
          <w:rStyle w:val="Emphasis"/>
          <w:rFonts w:asciiTheme="majorBidi" w:hAnsiTheme="majorBidi" w:cstheme="majorBidi"/>
        </w:rPr>
        <w:t xml:space="preserve">Christ shall reign visibly, in His glorified, resurrected body; clothed no more with corruption, but </w:t>
      </w:r>
      <w:r w:rsidRPr="00BA4FA0">
        <w:rPr>
          <w:rStyle w:val="Emphasis"/>
          <w:rFonts w:asciiTheme="majorBidi" w:hAnsiTheme="majorBidi" w:cstheme="majorBidi"/>
        </w:rPr>
        <w:t>within corruption</w:t>
      </w:r>
      <w:r w:rsidRPr="00BA4FA0">
        <w:rPr>
          <w:rStyle w:val="Emphasis"/>
          <w:rFonts w:asciiTheme="majorBidi" w:hAnsiTheme="majorBidi" w:cstheme="majorBidi"/>
        </w:rPr>
        <w:t>; no more with mortality, but with immortality.</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lastRenderedPageBreak/>
        <w:t>Thus in His glorified body shall He rule and reign.</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Testimony of the Scriptures</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Behold, it is written:</w:t>
      </w:r>
    </w:p>
    <w:p w:rsidR="00CA28A9" w:rsidRPr="00BA4FA0" w:rsidRDefault="00CA28A9" w:rsidP="00CA28A9">
      <w:pPr>
        <w:pStyle w:val="NormalWeb"/>
        <w:numPr>
          <w:ilvl w:val="0"/>
          <w:numId w:val="6"/>
        </w:numPr>
        <w:rPr>
          <w:rFonts w:asciiTheme="majorBidi" w:hAnsiTheme="majorBidi" w:cstheme="majorBidi"/>
        </w:rPr>
      </w:pPr>
      <w:r w:rsidRPr="00BA4FA0">
        <w:rPr>
          <w:rStyle w:val="Emphasis"/>
          <w:rFonts w:asciiTheme="majorBidi" w:hAnsiTheme="majorBidi" w:cstheme="majorBidi"/>
        </w:rPr>
        <w:t xml:space="preserve">Behold, I shew you a mystery; </w:t>
      </w:r>
      <w:r w:rsidRPr="00BA4FA0">
        <w:rPr>
          <w:rStyle w:val="Emphasis"/>
          <w:rFonts w:asciiTheme="majorBidi" w:hAnsiTheme="majorBidi" w:cstheme="majorBidi"/>
        </w:rPr>
        <w:t>we</w:t>
      </w:r>
      <w:r w:rsidRPr="00BA4FA0">
        <w:rPr>
          <w:rStyle w:val="Emphasis"/>
          <w:rFonts w:asciiTheme="majorBidi" w:hAnsiTheme="majorBidi" w:cstheme="majorBidi"/>
        </w:rPr>
        <w:t xml:space="preserve"> shall not all sleep, but we shall all be changed, in a moment, in the twinkling of an eye, at the last trump: for the trumpet shall sound, and the dead shall be raised incorruptible, and we shall be changed.</w:t>
      </w:r>
      <w:r w:rsidRPr="00BA4FA0">
        <w:rPr>
          <w:rFonts w:asciiTheme="majorBidi" w:hAnsiTheme="majorBidi" w:cstheme="majorBidi"/>
        </w:rPr>
        <w:t xml:space="preserve"> (1 Corinthians 15:51–52)</w:t>
      </w:r>
    </w:p>
    <w:p w:rsidR="00CA28A9" w:rsidRPr="00BA4FA0" w:rsidRDefault="00CA28A9" w:rsidP="00CA28A9">
      <w:pPr>
        <w:pStyle w:val="NormalWeb"/>
        <w:numPr>
          <w:ilvl w:val="0"/>
          <w:numId w:val="6"/>
        </w:numPr>
        <w:rPr>
          <w:rFonts w:asciiTheme="majorBidi" w:hAnsiTheme="majorBidi" w:cstheme="majorBidi"/>
        </w:rPr>
      </w:pPr>
      <w:r w:rsidRPr="00BA4FA0">
        <w:rPr>
          <w:rStyle w:val="Emphasis"/>
          <w:rFonts w:asciiTheme="majorBidi" w:hAnsiTheme="majorBidi" w:cstheme="majorBidi"/>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r w:rsidRPr="00BA4FA0">
        <w:rPr>
          <w:rFonts w:asciiTheme="majorBidi" w:hAnsiTheme="majorBidi" w:cstheme="majorBidi"/>
        </w:rPr>
        <w:t xml:space="preserve"> (1 Thessalonians 4:16–17)</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Binding of Satan</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And when the thousand years begin, Satan shall be cast into the bottomless pit, and bound for a thousand years. For righteousness and peace cannot be established until the adversary be restrained.</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But when the thousand years are expired, he shall be loosed for a little season, and shall go forth to deceive the nations, and to bring destruction. Yet at last Christ shall defeat him utterly, and he shall be cast into everlasting torment.</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The Final State</w:t>
      </w:r>
    </w:p>
    <w:p w:rsidR="00CA28A9" w:rsidRPr="00BA4FA0" w:rsidRDefault="00CA28A9" w:rsidP="00CA28A9">
      <w:pPr>
        <w:pStyle w:val="NormalWeb"/>
        <w:rPr>
          <w:rFonts w:asciiTheme="majorBidi" w:hAnsiTheme="majorBidi" w:cstheme="majorBidi"/>
        </w:rPr>
      </w:pPr>
      <w:r w:rsidRPr="00BA4FA0">
        <w:rPr>
          <w:rFonts w:asciiTheme="majorBidi" w:hAnsiTheme="majorBidi" w:cstheme="majorBidi"/>
        </w:rPr>
        <w:t>Then shall begin the final estate, not for a thousand years only, but for eternity. For Christ shall reign for ever and ever.</w:t>
      </w:r>
    </w:p>
    <w:p w:rsidR="00CA28A9" w:rsidRPr="00BA4FA0" w:rsidRDefault="00CA28A9" w:rsidP="00CA28A9">
      <w:pPr>
        <w:pStyle w:val="Heading1"/>
        <w:rPr>
          <w:rFonts w:asciiTheme="majorBidi" w:hAnsiTheme="majorBidi" w:cstheme="majorBidi"/>
          <w:sz w:val="24"/>
          <w:szCs w:val="24"/>
        </w:rPr>
      </w:pPr>
      <w:r w:rsidRPr="00BA4FA0">
        <w:rPr>
          <w:rFonts w:asciiTheme="majorBidi" w:hAnsiTheme="majorBidi" w:cstheme="majorBidi"/>
          <w:sz w:val="24"/>
          <w:szCs w:val="24"/>
        </w:rPr>
        <w:t>A Summary of Premillennial Doctrine</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 xml:space="preserve">The Church Age now </w:t>
      </w:r>
      <w:r w:rsidRPr="00BA4FA0">
        <w:rPr>
          <w:rFonts w:asciiTheme="majorBidi" w:hAnsiTheme="majorBidi" w:cstheme="majorBidi"/>
        </w:rPr>
        <w:t>continued</w:t>
      </w:r>
      <w:r w:rsidRPr="00BA4FA0">
        <w:rPr>
          <w:rFonts w:asciiTheme="majorBidi" w:hAnsiTheme="majorBidi" w:cstheme="majorBidi"/>
        </w:rPr>
        <w:t>.</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It shall last until the seven years of tribulation.</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After the tribulation, Christ shall return.</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He shall establish His Kingdom, and reign a thousand years.</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Satan shall be bound a thousand years.</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After the thousand years, Satan shall be loosed, but defeated at last.</w:t>
      </w:r>
    </w:p>
    <w:p w:rsidR="00CA28A9" w:rsidRPr="00BA4FA0" w:rsidRDefault="00CA28A9" w:rsidP="00CA28A9">
      <w:pPr>
        <w:pStyle w:val="NormalWeb"/>
        <w:numPr>
          <w:ilvl w:val="0"/>
          <w:numId w:val="7"/>
        </w:numPr>
        <w:rPr>
          <w:rFonts w:asciiTheme="majorBidi" w:hAnsiTheme="majorBidi" w:cstheme="majorBidi"/>
        </w:rPr>
      </w:pPr>
      <w:r w:rsidRPr="00BA4FA0">
        <w:rPr>
          <w:rFonts w:asciiTheme="majorBidi" w:hAnsiTheme="majorBidi" w:cstheme="majorBidi"/>
        </w:rPr>
        <w:t>Then shall Christ reign eternally in the final state.</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End of the Thousand Years</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And so long shall he abide in the bottomless pit. But when the thousand–year reign is ended, Satan shall be loosed out of his prison. And whatsoever he is able to do, that will he perform. Afterward shall the final battle be fought, and Satan shall be utterly overthrown.</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Then shall begin not a reign of a thousand years, but an everlasting Kingdom. For the everlasting Kingdom hath no end, seeing it is eternal, and shall continue for evermore.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lastRenderedPageBreak/>
        <w:t>Thus in simple words was the summary of Classical Premillennialism, with diagram also set forth for your understanding.</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Introduction of a New View</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And now we look upon a new matter: even the doctrine of </w:t>
      </w:r>
      <w:r w:rsidRPr="00BA4FA0">
        <w:rPr>
          <w:rFonts w:asciiTheme="majorBidi" w:eastAsia="Times New Roman" w:hAnsiTheme="majorBidi" w:cstheme="majorBidi"/>
          <w:b/>
          <w:bCs/>
          <w:sz w:val="24"/>
          <w:szCs w:val="24"/>
          <w:lang w:eastAsia="en-GB"/>
        </w:rPr>
        <w:t>Pre–Tribulation Premillennialism</w:t>
      </w:r>
      <w:r w:rsidRPr="00CA28A9">
        <w:rPr>
          <w:rFonts w:asciiTheme="majorBidi" w:eastAsia="Times New Roman" w:hAnsiTheme="majorBidi" w:cstheme="majorBidi"/>
          <w:sz w:val="24"/>
          <w:szCs w:val="24"/>
          <w:lang w:eastAsia="en-GB"/>
        </w:rPr>
        <w:t>.</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For it is my custom to involve the class, that there be interaction. Ye are learning of these things: the coming of Christ, His taking away of His people, the reign, the tribulations, and the deliverance of the saints. Yet I ask, </w:t>
      </w:r>
      <w:r w:rsidRPr="00BA4FA0">
        <w:rPr>
          <w:rFonts w:asciiTheme="majorBidi" w:eastAsia="Times New Roman" w:hAnsiTheme="majorBidi" w:cstheme="majorBidi"/>
          <w:i/>
          <w:iCs/>
          <w:sz w:val="24"/>
          <w:szCs w:val="24"/>
          <w:lang w:eastAsia="en-GB"/>
        </w:rPr>
        <w:t>what passed through your mind as believers whilst ye hear these things of the end times?</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Question of the Millennium’s Place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Some brethren say, </w:t>
      </w:r>
      <w:r w:rsidRPr="00BA4FA0">
        <w:rPr>
          <w:rFonts w:asciiTheme="majorBidi" w:eastAsia="Times New Roman" w:hAnsiTheme="majorBidi" w:cstheme="majorBidi"/>
          <w:i/>
          <w:iCs/>
          <w:sz w:val="24"/>
          <w:szCs w:val="24"/>
          <w:lang w:eastAsia="en-GB"/>
        </w:rPr>
        <w:t>Perhaps the thousand–year reign shall be in heaven, and not on earth; for how the nations that believe in other gods shall be brought unto Christ?</w:t>
      </w:r>
      <w:r w:rsidRPr="00CA28A9">
        <w:rPr>
          <w:rFonts w:asciiTheme="majorBidi" w:eastAsia="Times New Roman" w:hAnsiTheme="majorBidi" w:cstheme="majorBidi"/>
          <w:sz w:val="24"/>
          <w:szCs w:val="24"/>
          <w:lang w:eastAsia="en-GB"/>
        </w:rPr>
        <w:t xml:space="preserve"> Yet the Scripture </w:t>
      </w:r>
      <w:r w:rsidRPr="00BA4FA0">
        <w:rPr>
          <w:rFonts w:asciiTheme="majorBidi" w:eastAsia="Times New Roman" w:hAnsiTheme="majorBidi" w:cstheme="majorBidi"/>
          <w:sz w:val="24"/>
          <w:szCs w:val="24"/>
          <w:lang w:eastAsia="en-GB"/>
        </w:rPr>
        <w:t>testified</w:t>
      </w:r>
      <w:r w:rsidRPr="00CA28A9">
        <w:rPr>
          <w:rFonts w:asciiTheme="majorBidi" w:eastAsia="Times New Roman" w:hAnsiTheme="majorBidi" w:cstheme="majorBidi"/>
          <w:sz w:val="24"/>
          <w:szCs w:val="24"/>
          <w:lang w:eastAsia="en-GB"/>
        </w:rPr>
        <w:t xml:space="preserve"> that Christ shall reign upon the earth, and that He shall sit upon His throne.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But note ye well: the meaning is not that every nation shall receive Him unto salvation. For many misinterpret the word, </w:t>
      </w:r>
      <w:r w:rsidRPr="00BA4FA0">
        <w:rPr>
          <w:rFonts w:asciiTheme="majorBidi" w:eastAsia="Times New Roman" w:hAnsiTheme="majorBidi" w:cstheme="majorBidi"/>
          <w:i/>
          <w:iCs/>
          <w:sz w:val="24"/>
          <w:szCs w:val="24"/>
          <w:lang w:eastAsia="en-GB"/>
        </w:rPr>
        <w:t>every knee shall bow, and every tongue shall confess that Jesus Christ is Lord.</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This doth not signify that all shall repent, nor that all shall be saved. For the Scripture nowhere </w:t>
      </w:r>
      <w:r w:rsidRPr="00BA4FA0">
        <w:rPr>
          <w:rFonts w:asciiTheme="majorBidi" w:eastAsia="Times New Roman" w:hAnsiTheme="majorBidi" w:cstheme="majorBidi"/>
          <w:sz w:val="24"/>
          <w:szCs w:val="24"/>
          <w:lang w:eastAsia="en-GB"/>
        </w:rPr>
        <w:t>teaches</w:t>
      </w:r>
      <w:r w:rsidRPr="00CA28A9">
        <w:rPr>
          <w:rFonts w:asciiTheme="majorBidi" w:eastAsia="Times New Roman" w:hAnsiTheme="majorBidi" w:cstheme="majorBidi"/>
          <w:sz w:val="24"/>
          <w:szCs w:val="24"/>
          <w:lang w:eastAsia="en-GB"/>
        </w:rPr>
        <w:t xml:space="preserve"> that after death there </w:t>
      </w:r>
      <w:r w:rsidRPr="00BA4FA0">
        <w:rPr>
          <w:rFonts w:asciiTheme="majorBidi" w:eastAsia="Times New Roman" w:hAnsiTheme="majorBidi" w:cstheme="majorBidi"/>
          <w:sz w:val="24"/>
          <w:szCs w:val="24"/>
          <w:lang w:eastAsia="en-GB"/>
        </w:rPr>
        <w:t>remained</w:t>
      </w:r>
      <w:r w:rsidRPr="00CA28A9">
        <w:rPr>
          <w:rFonts w:asciiTheme="majorBidi" w:eastAsia="Times New Roman" w:hAnsiTheme="majorBidi" w:cstheme="majorBidi"/>
          <w:sz w:val="24"/>
          <w:szCs w:val="24"/>
          <w:lang w:eastAsia="en-GB"/>
        </w:rPr>
        <w:t xml:space="preserve"> a chance of salvation.</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Rather it </w:t>
      </w:r>
      <w:r w:rsidRPr="00BA4FA0">
        <w:rPr>
          <w:rFonts w:asciiTheme="majorBidi" w:eastAsia="Times New Roman" w:hAnsiTheme="majorBidi" w:cstheme="majorBidi"/>
          <w:sz w:val="24"/>
          <w:szCs w:val="24"/>
          <w:lang w:eastAsia="en-GB"/>
        </w:rPr>
        <w:t>meant</w:t>
      </w:r>
      <w:r w:rsidRPr="00CA28A9">
        <w:rPr>
          <w:rFonts w:asciiTheme="majorBidi" w:eastAsia="Times New Roman" w:hAnsiTheme="majorBidi" w:cstheme="majorBidi"/>
          <w:sz w:val="24"/>
          <w:szCs w:val="24"/>
          <w:lang w:eastAsia="en-GB"/>
        </w:rPr>
        <w:t xml:space="preserve"> that all shall acknowledge Him whom they pierced, even though they be condemned. All shall confess that the One they rejected is verily the Lord of lords and God Most High.</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Free Will of Man in the Millennium</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In the thousand–year reign there shall be peace, righteousness, and justice. Satan shall be bound, that the nations may hear the preaching of the truth without his deceits. Yet God hath given unto man free will, so that some shall still refuse to believe, though righteousness </w:t>
      </w:r>
      <w:r w:rsidRPr="00BA4FA0">
        <w:rPr>
          <w:rFonts w:asciiTheme="majorBidi" w:eastAsia="Times New Roman" w:hAnsiTheme="majorBidi" w:cstheme="majorBidi"/>
          <w:sz w:val="24"/>
          <w:szCs w:val="24"/>
          <w:lang w:eastAsia="en-GB"/>
        </w:rPr>
        <w:t>abounded</w:t>
      </w:r>
      <w:r w:rsidRPr="00CA28A9">
        <w:rPr>
          <w:rFonts w:asciiTheme="majorBidi" w:eastAsia="Times New Roman" w:hAnsiTheme="majorBidi" w:cstheme="majorBidi"/>
          <w:sz w:val="24"/>
          <w:szCs w:val="24"/>
          <w:lang w:eastAsia="en-GB"/>
        </w:rPr>
        <w:t>.</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Therefore, when Satan is loosed again, many shall follow after him; but the end thereof is destruction.</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Rise of Pre–</w:t>
      </w:r>
      <w:r w:rsidRPr="00BA4FA0">
        <w:rPr>
          <w:rFonts w:asciiTheme="majorBidi" w:eastAsia="Times New Roman" w:hAnsiTheme="majorBidi" w:cstheme="majorBidi"/>
          <w:b/>
          <w:bCs/>
          <w:kern w:val="36"/>
          <w:sz w:val="24"/>
          <w:szCs w:val="24"/>
          <w:lang w:eastAsia="en-GB"/>
        </w:rPr>
        <w:t>Tribulation</w:t>
      </w:r>
      <w:r w:rsidRPr="00CA28A9">
        <w:rPr>
          <w:rFonts w:asciiTheme="majorBidi" w:eastAsia="Times New Roman" w:hAnsiTheme="majorBidi" w:cstheme="majorBidi"/>
          <w:b/>
          <w:bCs/>
          <w:kern w:val="36"/>
          <w:sz w:val="24"/>
          <w:szCs w:val="24"/>
          <w:lang w:eastAsia="en-GB"/>
        </w:rPr>
        <w:t xml:space="preserve"> Premillennialism</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Now let us look upon the teaching of </w:t>
      </w:r>
      <w:r w:rsidRPr="00BA4FA0">
        <w:rPr>
          <w:rFonts w:asciiTheme="majorBidi" w:eastAsia="Times New Roman" w:hAnsiTheme="majorBidi" w:cstheme="majorBidi"/>
          <w:b/>
          <w:bCs/>
          <w:sz w:val="24"/>
          <w:szCs w:val="24"/>
          <w:lang w:eastAsia="en-GB"/>
        </w:rPr>
        <w:t>Pre–Tribulation Premillennialism</w:t>
      </w:r>
      <w:r w:rsidRPr="00CA28A9">
        <w:rPr>
          <w:rFonts w:asciiTheme="majorBidi" w:eastAsia="Times New Roman" w:hAnsiTheme="majorBidi" w:cstheme="majorBidi"/>
          <w:sz w:val="24"/>
          <w:szCs w:val="24"/>
          <w:lang w:eastAsia="en-GB"/>
        </w:rPr>
        <w:t>. This is not the classical view, but a dispensational one.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It arose in the nineteenth and twentieth centuries, and became popular in Britain and in America. Their theological position is this: </w:t>
      </w:r>
      <w:r w:rsidRPr="00BA4FA0">
        <w:rPr>
          <w:rFonts w:asciiTheme="majorBidi" w:eastAsia="Times New Roman" w:hAnsiTheme="majorBidi" w:cstheme="majorBidi"/>
          <w:i/>
          <w:iCs/>
          <w:sz w:val="24"/>
          <w:szCs w:val="24"/>
          <w:lang w:eastAsia="en-GB"/>
        </w:rPr>
        <w:t>Christ shall not only come before the thousand–year reign, but He shall also come before the Great Tribulation.</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For they say, </w:t>
      </w:r>
      <w:r w:rsidRPr="00BA4FA0">
        <w:rPr>
          <w:rFonts w:asciiTheme="majorBidi" w:eastAsia="Times New Roman" w:hAnsiTheme="majorBidi" w:cstheme="majorBidi"/>
          <w:i/>
          <w:iCs/>
          <w:sz w:val="24"/>
          <w:szCs w:val="24"/>
          <w:lang w:eastAsia="en-GB"/>
        </w:rPr>
        <w:t>The Church shall not pass through tribulation.</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lastRenderedPageBreak/>
        <w:t>The Contrast of Views</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Two positions there be:</w:t>
      </w:r>
    </w:p>
    <w:p w:rsidR="00CA28A9" w:rsidRPr="00CA28A9" w:rsidRDefault="00CA28A9" w:rsidP="00CA28A9">
      <w:pPr>
        <w:numPr>
          <w:ilvl w:val="0"/>
          <w:numId w:val="8"/>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Pre–Tribulation</w:t>
      </w:r>
      <w:r w:rsidRPr="00CA28A9">
        <w:rPr>
          <w:rFonts w:asciiTheme="majorBidi" w:eastAsia="Times New Roman" w:hAnsiTheme="majorBidi" w:cstheme="majorBidi"/>
          <w:sz w:val="24"/>
          <w:szCs w:val="24"/>
          <w:lang w:eastAsia="en-GB"/>
        </w:rPr>
        <w:t>: The Church shall be taken away before the great tribulation.</w:t>
      </w:r>
    </w:p>
    <w:p w:rsidR="00CA28A9" w:rsidRPr="00CA28A9" w:rsidRDefault="00CA28A9" w:rsidP="00CA28A9">
      <w:pPr>
        <w:numPr>
          <w:ilvl w:val="0"/>
          <w:numId w:val="8"/>
        </w:numPr>
        <w:spacing w:before="100" w:beforeAutospacing="1" w:after="100" w:afterAutospacing="1" w:line="240" w:lineRule="auto"/>
        <w:rPr>
          <w:rFonts w:asciiTheme="majorBidi" w:eastAsia="Times New Roman" w:hAnsiTheme="majorBidi" w:cstheme="majorBidi"/>
          <w:sz w:val="24"/>
          <w:szCs w:val="24"/>
          <w:lang w:eastAsia="en-GB"/>
        </w:rPr>
      </w:pPr>
      <w:r w:rsidRPr="00BA4FA0">
        <w:rPr>
          <w:rFonts w:asciiTheme="majorBidi" w:eastAsia="Times New Roman" w:hAnsiTheme="majorBidi" w:cstheme="majorBidi"/>
          <w:b/>
          <w:bCs/>
          <w:sz w:val="24"/>
          <w:szCs w:val="24"/>
          <w:lang w:eastAsia="en-GB"/>
        </w:rPr>
        <w:t>Post–Tribulation</w:t>
      </w:r>
      <w:r w:rsidRPr="00CA28A9">
        <w:rPr>
          <w:rFonts w:asciiTheme="majorBidi" w:eastAsia="Times New Roman" w:hAnsiTheme="majorBidi" w:cstheme="majorBidi"/>
          <w:sz w:val="24"/>
          <w:szCs w:val="24"/>
          <w:lang w:eastAsia="en-GB"/>
        </w:rPr>
        <w:t>: The Church shall endure tribulation, and after that Christ shall come.</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The Pre–</w:t>
      </w:r>
      <w:r w:rsidRPr="00BA4FA0">
        <w:rPr>
          <w:rFonts w:asciiTheme="majorBidi" w:eastAsia="Times New Roman" w:hAnsiTheme="majorBidi" w:cstheme="majorBidi"/>
          <w:sz w:val="24"/>
          <w:szCs w:val="24"/>
          <w:lang w:eastAsia="en-GB"/>
        </w:rPr>
        <w:t>Tribulation</w:t>
      </w:r>
      <w:r w:rsidRPr="00CA28A9">
        <w:rPr>
          <w:rFonts w:asciiTheme="majorBidi" w:eastAsia="Times New Roman" w:hAnsiTheme="majorBidi" w:cstheme="majorBidi"/>
          <w:sz w:val="24"/>
          <w:szCs w:val="24"/>
          <w:lang w:eastAsia="en-GB"/>
        </w:rPr>
        <w:t xml:space="preserve"> Premillennialists declare that the Church shall be </w:t>
      </w:r>
      <w:r w:rsidRPr="00BA4FA0">
        <w:rPr>
          <w:rFonts w:asciiTheme="majorBidi" w:eastAsia="Times New Roman" w:hAnsiTheme="majorBidi" w:cstheme="majorBidi"/>
          <w:b/>
          <w:bCs/>
          <w:sz w:val="24"/>
          <w:szCs w:val="24"/>
          <w:lang w:eastAsia="en-GB"/>
        </w:rPr>
        <w:t>raptured</w:t>
      </w:r>
      <w:r w:rsidRPr="00CA28A9">
        <w:rPr>
          <w:rFonts w:asciiTheme="majorBidi" w:eastAsia="Times New Roman" w:hAnsiTheme="majorBidi" w:cstheme="majorBidi"/>
          <w:sz w:val="24"/>
          <w:szCs w:val="24"/>
          <w:lang w:eastAsia="en-GB"/>
        </w:rPr>
        <w:t xml:space="preserve"> before the tribulation. The word </w:t>
      </w:r>
      <w:r w:rsidRPr="00BA4FA0">
        <w:rPr>
          <w:rFonts w:asciiTheme="majorBidi" w:eastAsia="Times New Roman" w:hAnsiTheme="majorBidi" w:cstheme="majorBidi"/>
          <w:i/>
          <w:iCs/>
          <w:sz w:val="24"/>
          <w:szCs w:val="24"/>
          <w:lang w:eastAsia="en-GB"/>
        </w:rPr>
        <w:t>rapture</w:t>
      </w:r>
      <w:r w:rsidRPr="00CA28A9">
        <w:rPr>
          <w:rFonts w:asciiTheme="majorBidi" w:eastAsia="Times New Roman" w:hAnsiTheme="majorBidi" w:cstheme="majorBidi"/>
          <w:sz w:val="24"/>
          <w:szCs w:val="24"/>
          <w:lang w:eastAsia="en-GB"/>
        </w:rPr>
        <w:t xml:space="preserve"> </w:t>
      </w:r>
      <w:r w:rsidRPr="00BA4FA0">
        <w:rPr>
          <w:rFonts w:asciiTheme="majorBidi" w:eastAsia="Times New Roman" w:hAnsiTheme="majorBidi" w:cstheme="majorBidi"/>
          <w:sz w:val="24"/>
          <w:szCs w:val="24"/>
          <w:lang w:eastAsia="en-GB"/>
        </w:rPr>
        <w:t>meant</w:t>
      </w:r>
      <w:r w:rsidRPr="00CA28A9">
        <w:rPr>
          <w:rFonts w:asciiTheme="majorBidi" w:eastAsia="Times New Roman" w:hAnsiTheme="majorBidi" w:cstheme="majorBidi"/>
          <w:sz w:val="24"/>
          <w:szCs w:val="24"/>
          <w:lang w:eastAsia="en-GB"/>
        </w:rPr>
        <w:t xml:space="preserve"> to be caught up.</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Secret Coming of the Lord</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They hold that this rapture shall be sudden, secret, and unexpected. For it is written: </w:t>
      </w:r>
      <w:r w:rsidRPr="00BA4FA0">
        <w:rPr>
          <w:rFonts w:asciiTheme="majorBidi" w:eastAsia="Times New Roman" w:hAnsiTheme="majorBidi" w:cstheme="majorBidi"/>
          <w:i/>
          <w:iCs/>
          <w:sz w:val="24"/>
          <w:szCs w:val="24"/>
          <w:lang w:eastAsia="en-GB"/>
        </w:rPr>
        <w:t>Two women shall be grinding at the mill; the one shall be taken, and the other left. Two men shall be in the field; the one shall be taken, and the other left.</w:t>
      </w:r>
    </w:p>
    <w:p w:rsidR="00CA28A9" w:rsidRPr="00CA28A9" w:rsidRDefault="00CA28A9" w:rsidP="00BA4FA0">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Even so, Christ shall take away His </w:t>
      </w:r>
      <w:r w:rsidR="00BA4FA0" w:rsidRPr="00BA4FA0">
        <w:rPr>
          <w:rFonts w:asciiTheme="majorBidi" w:eastAsia="Times New Roman" w:hAnsiTheme="majorBidi" w:cstheme="majorBidi"/>
          <w:sz w:val="24"/>
          <w:szCs w:val="24"/>
          <w:lang w:eastAsia="en-GB"/>
        </w:rPr>
        <w:t>bride that</w:t>
      </w:r>
      <w:r w:rsidRPr="00CA28A9">
        <w:rPr>
          <w:rFonts w:asciiTheme="majorBidi" w:eastAsia="Times New Roman" w:hAnsiTheme="majorBidi" w:cstheme="majorBidi"/>
          <w:sz w:val="24"/>
          <w:szCs w:val="24"/>
          <w:lang w:eastAsia="en-GB"/>
        </w:rPr>
        <w:t xml:space="preserve"> she pass not through the sorrows of the great tribulation.</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Meaning of Being Left Behind</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Yet those that are left behind shall enter the time of great sorrow. For the rapture shall be only of them that are found in Christ, holy and sanctified. They that rejected Him, though they had time to repent, shall be left.</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As with the two thieves upon the cross: one believed, and was received into paradise; the other believed not, and perished.</w:t>
      </w:r>
    </w:p>
    <w:p w:rsidR="00CA28A9" w:rsidRPr="00CA28A9" w:rsidRDefault="00CA28A9" w:rsidP="00BA4FA0">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So likewise the two women at the mill, and the two men in the field: both had opportunity, but only one chose the way of Christ.</w:t>
      </w:r>
    </w:p>
    <w:p w:rsidR="00CA28A9" w:rsidRPr="00CA28A9" w:rsidRDefault="00CA28A9" w:rsidP="00CA28A9">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CA28A9">
        <w:rPr>
          <w:rFonts w:asciiTheme="majorBidi" w:eastAsia="Times New Roman" w:hAnsiTheme="majorBidi" w:cstheme="majorBidi"/>
          <w:b/>
          <w:bCs/>
          <w:kern w:val="36"/>
          <w:sz w:val="24"/>
          <w:szCs w:val="24"/>
          <w:lang w:eastAsia="en-GB"/>
        </w:rPr>
        <w:t>The Call to Holiness</w:t>
      </w:r>
    </w:p>
    <w:p w:rsidR="00CA28A9" w:rsidRPr="00CA28A9" w:rsidRDefault="00CA28A9" w:rsidP="00CA28A9">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 xml:space="preserve">Therefore saith the Scripture: </w:t>
      </w:r>
      <w:r w:rsidRPr="00BA4FA0">
        <w:rPr>
          <w:rFonts w:asciiTheme="majorBidi" w:eastAsia="Times New Roman" w:hAnsiTheme="majorBidi" w:cstheme="majorBidi"/>
          <w:i/>
          <w:iCs/>
          <w:sz w:val="24"/>
          <w:szCs w:val="24"/>
          <w:lang w:eastAsia="en-GB"/>
        </w:rPr>
        <w:t>Be ye holy, for I am holy.</w:t>
      </w:r>
      <w:r w:rsidRPr="00CA28A9">
        <w:rPr>
          <w:rFonts w:asciiTheme="majorBidi" w:eastAsia="Times New Roman" w:hAnsiTheme="majorBidi" w:cstheme="majorBidi"/>
          <w:sz w:val="24"/>
          <w:szCs w:val="24"/>
          <w:lang w:eastAsia="en-GB"/>
        </w:rPr>
        <w:t xml:space="preserve"> For only the holy and sanctified shall be caught up. Sanctification is the process unto perfection, but without holiness none shall see the Lord.</w:t>
      </w:r>
    </w:p>
    <w:p w:rsidR="00E92497" w:rsidRPr="00BA4FA0" w:rsidRDefault="00CA28A9" w:rsidP="00BA4FA0">
      <w:pPr>
        <w:spacing w:before="100" w:beforeAutospacing="1" w:after="100" w:afterAutospacing="1" w:line="240" w:lineRule="auto"/>
        <w:rPr>
          <w:rFonts w:asciiTheme="majorBidi" w:eastAsia="Times New Roman" w:hAnsiTheme="majorBidi" w:cstheme="majorBidi"/>
          <w:sz w:val="24"/>
          <w:szCs w:val="24"/>
          <w:lang w:eastAsia="en-GB"/>
        </w:rPr>
      </w:pPr>
      <w:r w:rsidRPr="00CA28A9">
        <w:rPr>
          <w:rFonts w:asciiTheme="majorBidi" w:eastAsia="Times New Roman" w:hAnsiTheme="majorBidi" w:cstheme="majorBidi"/>
          <w:sz w:val="24"/>
          <w:szCs w:val="24"/>
          <w:lang w:eastAsia="en-GB"/>
        </w:rPr>
        <w:t>Thus the rapture shall be of them that are found holy in Him. The rest shall be left to face the days of tribulation.</w:t>
      </w:r>
    </w:p>
    <w:sectPr w:rsidR="00E92497" w:rsidRPr="00BA4F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9425EF"/>
    <w:multiLevelType w:val="multilevel"/>
    <w:tmpl w:val="EDF4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5B3779"/>
    <w:multiLevelType w:val="multilevel"/>
    <w:tmpl w:val="9D2E9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76D5AA2"/>
    <w:multiLevelType w:val="multilevel"/>
    <w:tmpl w:val="A7086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5C17698"/>
    <w:multiLevelType w:val="multilevel"/>
    <w:tmpl w:val="FDBA5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9C6832"/>
    <w:multiLevelType w:val="multilevel"/>
    <w:tmpl w:val="0704A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F308E9"/>
    <w:multiLevelType w:val="multilevel"/>
    <w:tmpl w:val="E250A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2F4AB0"/>
    <w:multiLevelType w:val="multilevel"/>
    <w:tmpl w:val="FE5EF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DCD2D73"/>
    <w:multiLevelType w:val="multilevel"/>
    <w:tmpl w:val="8196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
  </w:num>
  <w:num w:numId="4">
    <w:abstractNumId w:val="7"/>
  </w:num>
  <w:num w:numId="5">
    <w:abstractNumId w:val="6"/>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8A9"/>
    <w:rsid w:val="00BA4FA0"/>
    <w:rsid w:val="00CA28A9"/>
    <w:rsid w:val="00E9249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0C328B-96B1-4098-B054-58E8FE6D9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A28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CA28A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8A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CA28A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CA28A9"/>
    <w:rPr>
      <w:i/>
      <w:iCs/>
    </w:rPr>
  </w:style>
  <w:style w:type="character" w:styleId="Strong">
    <w:name w:val="Strong"/>
    <w:basedOn w:val="DefaultParagraphFont"/>
    <w:uiPriority w:val="22"/>
    <w:qFormat/>
    <w:rsid w:val="00CA28A9"/>
    <w:rPr>
      <w:b/>
      <w:bCs/>
    </w:rPr>
  </w:style>
  <w:style w:type="character" w:customStyle="1" w:styleId="Heading2Char">
    <w:name w:val="Heading 2 Char"/>
    <w:basedOn w:val="DefaultParagraphFont"/>
    <w:link w:val="Heading2"/>
    <w:uiPriority w:val="9"/>
    <w:semiHidden/>
    <w:rsid w:val="00CA28A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1377712">
      <w:bodyDiv w:val="1"/>
      <w:marLeft w:val="0"/>
      <w:marRight w:val="0"/>
      <w:marTop w:val="0"/>
      <w:marBottom w:val="0"/>
      <w:divBdr>
        <w:top w:val="none" w:sz="0" w:space="0" w:color="auto"/>
        <w:left w:val="none" w:sz="0" w:space="0" w:color="auto"/>
        <w:bottom w:val="none" w:sz="0" w:space="0" w:color="auto"/>
        <w:right w:val="none" w:sz="0" w:space="0" w:color="auto"/>
      </w:divBdr>
    </w:div>
    <w:div w:id="1080056576">
      <w:bodyDiv w:val="1"/>
      <w:marLeft w:val="0"/>
      <w:marRight w:val="0"/>
      <w:marTop w:val="0"/>
      <w:marBottom w:val="0"/>
      <w:divBdr>
        <w:top w:val="none" w:sz="0" w:space="0" w:color="auto"/>
        <w:left w:val="none" w:sz="0" w:space="0" w:color="auto"/>
        <w:bottom w:val="none" w:sz="0" w:space="0" w:color="auto"/>
        <w:right w:val="none" w:sz="0" w:space="0" w:color="auto"/>
      </w:divBdr>
    </w:div>
    <w:div w:id="1834372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1866</Words>
  <Characters>10637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2025-09-20T19:20:00Z</dcterms:created>
  <dcterms:modified xsi:type="dcterms:W3CDTF">2025-09-20T19:33:00Z</dcterms:modified>
</cp:coreProperties>
</file>