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2A3F" w:rsidRPr="003D2A3F" w:rsidRDefault="003D2A3F" w:rsidP="003D2A3F">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3D2A3F">
        <w:rPr>
          <w:rFonts w:asciiTheme="majorBidi" w:eastAsia="Times New Roman" w:hAnsiTheme="majorBidi" w:cstheme="majorBidi"/>
          <w:b/>
          <w:bCs/>
          <w:kern w:val="36"/>
          <w:sz w:val="24"/>
          <w:szCs w:val="24"/>
          <w:lang w:eastAsia="en-GB"/>
        </w:rPr>
        <w:t>Of Open and Closed Questions in Theology</w:t>
      </w:r>
    </w:p>
    <w:p w:rsidR="003D2A3F" w:rsidRPr="003D2A3F" w:rsidRDefault="003D2A3F" w:rsidP="003D2A3F">
      <w:p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Brethren, mark ye well: in theology there are matters that are open-ended, and matters that are closed-ended.</w:t>
      </w:r>
      <w:r w:rsidRPr="003D2A3F">
        <w:rPr>
          <w:rFonts w:asciiTheme="majorBidi" w:eastAsia="Times New Roman" w:hAnsiTheme="majorBidi" w:cstheme="majorBidi"/>
          <w:sz w:val="24"/>
          <w:szCs w:val="24"/>
          <w:lang w:eastAsia="en-GB"/>
        </w:rPr>
        <w:br/>
        <w:t>The closed-ended are such as admit no dispute, for they are final, decisive, and sure.</w:t>
      </w:r>
    </w:p>
    <w:p w:rsidR="003D2A3F" w:rsidRPr="003D2A3F" w:rsidRDefault="003D2A3F" w:rsidP="003D2A3F">
      <w:p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For example:</w:t>
      </w:r>
    </w:p>
    <w:p w:rsidR="003D2A3F" w:rsidRPr="003D2A3F" w:rsidRDefault="003D2A3F" w:rsidP="003D2A3F">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That God lived, and is present. This is a closed matter.</w:t>
      </w:r>
    </w:p>
    <w:p w:rsidR="003D2A3F" w:rsidRPr="003D2A3F" w:rsidRDefault="003D2A3F" w:rsidP="003D2A3F">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That Jesus Christ is the only Saviour. Without Him no man was saved, nor is saved, nor shall be saved. This also is closed.</w:t>
      </w:r>
    </w:p>
    <w:p w:rsidR="003D2A3F" w:rsidRPr="003D2A3F" w:rsidRDefault="003D2A3F" w:rsidP="003D2A3F">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That the Holy Scriptures are the very Word of God. This again is closed, final, and beyond debate.</w:t>
      </w:r>
    </w:p>
    <w:p w:rsidR="003D2A3F" w:rsidRPr="003D2A3F" w:rsidRDefault="003D2A3F" w:rsidP="003D2A3F">
      <w:p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But there are other matters that are open-ended:</w:t>
      </w:r>
    </w:p>
    <w:p w:rsidR="003D2A3F" w:rsidRPr="003D2A3F" w:rsidRDefault="003D2A3F" w:rsidP="003D2A3F">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Whether a man pray with his eyes open or shut. Scripture bindeth us not herein. For some close their eyes, yet their thoughts wander; and some open their eyes, yet their hearts are fixed upon God.</w:t>
      </w:r>
    </w:p>
    <w:p w:rsidR="003D2A3F" w:rsidRPr="003D2A3F" w:rsidRDefault="003D2A3F" w:rsidP="003D2A3F">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Whether prayer be made standing or sitting. These are matters of liberty.</w:t>
      </w:r>
    </w:p>
    <w:p w:rsidR="003D2A3F" w:rsidRPr="003D2A3F" w:rsidRDefault="003D2A3F" w:rsidP="003D2A3F">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3D2A3F">
        <w:rPr>
          <w:rFonts w:asciiTheme="majorBidi" w:eastAsia="Times New Roman" w:hAnsiTheme="majorBidi" w:cstheme="majorBidi"/>
          <w:b/>
          <w:bCs/>
          <w:kern w:val="36"/>
          <w:sz w:val="24"/>
          <w:szCs w:val="24"/>
          <w:lang w:eastAsia="en-GB"/>
        </w:rPr>
        <w:t>The Matter of the Millennium</w:t>
      </w:r>
    </w:p>
    <w:p w:rsidR="003D2A3F" w:rsidRPr="003D2A3F" w:rsidRDefault="003D2A3F" w:rsidP="003D2A3F">
      <w:p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Even so are the several millennial views. These belong unto the open questions. They are not heresy, nor is any one of them the final word.</w:t>
      </w:r>
      <w:r w:rsidRPr="003D2A3F">
        <w:rPr>
          <w:rFonts w:asciiTheme="majorBidi" w:eastAsia="Times New Roman" w:hAnsiTheme="majorBidi" w:cstheme="majorBidi"/>
          <w:sz w:val="24"/>
          <w:szCs w:val="24"/>
          <w:lang w:eastAsia="en-GB"/>
        </w:rPr>
        <w:br/>
        <w:t>For interpretation and exegesis differ: one readeth the same passage and discerned thus, another otherwise. Therefore let every man study, pray, and seek help of God, and be persuaded in his own conviction of faith.</w:t>
      </w:r>
    </w:p>
    <w:p w:rsidR="003D2A3F" w:rsidRPr="003D2A3F" w:rsidRDefault="003D2A3F" w:rsidP="003D2A3F">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3D2A3F">
        <w:rPr>
          <w:rFonts w:asciiTheme="majorBidi" w:eastAsia="Times New Roman" w:hAnsiTheme="majorBidi" w:cstheme="majorBidi"/>
          <w:b/>
          <w:bCs/>
          <w:kern w:val="36"/>
          <w:sz w:val="24"/>
          <w:szCs w:val="24"/>
          <w:lang w:eastAsia="en-GB"/>
        </w:rPr>
        <w:t>The Chief Thing Not to Be Forgotten</w:t>
      </w:r>
    </w:p>
    <w:p w:rsidR="003D2A3F" w:rsidRPr="003D2A3F" w:rsidRDefault="003D2A3F" w:rsidP="003D2A3F">
      <w:p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 xml:space="preserve">But brethren, take heed that while we dispute, we lose not the substance. A certain man said, </w:t>
      </w:r>
      <w:r w:rsidRPr="003D2A3F">
        <w:rPr>
          <w:rFonts w:asciiTheme="majorBidi" w:eastAsia="Times New Roman" w:hAnsiTheme="majorBidi" w:cstheme="majorBidi"/>
          <w:i/>
          <w:iCs/>
          <w:sz w:val="24"/>
          <w:szCs w:val="24"/>
          <w:lang w:eastAsia="en-GB"/>
        </w:rPr>
        <w:t>“I won many arguments, yet I won no souls.”</w:t>
      </w:r>
      <w:r w:rsidRPr="003D2A3F">
        <w:rPr>
          <w:rFonts w:asciiTheme="majorBidi" w:eastAsia="Times New Roman" w:hAnsiTheme="majorBidi" w:cstheme="majorBidi"/>
          <w:sz w:val="24"/>
          <w:szCs w:val="24"/>
          <w:lang w:eastAsia="en-GB"/>
        </w:rPr>
        <w:br/>
        <w:t xml:space="preserve">Therefore the greatest matter is this: </w:t>
      </w:r>
      <w:r w:rsidRPr="003D2A3F">
        <w:rPr>
          <w:rFonts w:asciiTheme="majorBidi" w:eastAsia="Times New Roman" w:hAnsiTheme="majorBidi" w:cstheme="majorBidi"/>
          <w:b/>
          <w:bCs/>
          <w:sz w:val="24"/>
          <w:szCs w:val="24"/>
          <w:lang w:eastAsia="en-GB"/>
        </w:rPr>
        <w:t>Is Jesus my Saviour? Am I saved?</w:t>
      </w:r>
      <w:r w:rsidRPr="003D2A3F">
        <w:rPr>
          <w:rFonts w:asciiTheme="majorBidi" w:eastAsia="Times New Roman" w:hAnsiTheme="majorBidi" w:cstheme="majorBidi"/>
          <w:sz w:val="24"/>
          <w:szCs w:val="24"/>
          <w:lang w:eastAsia="en-GB"/>
        </w:rPr>
        <w:t xml:space="preserve"> This is the weightier concern.</w:t>
      </w:r>
    </w:p>
    <w:p w:rsidR="003D2A3F" w:rsidRPr="003D2A3F" w:rsidRDefault="003D2A3F" w:rsidP="003D2A3F">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3D2A3F">
        <w:rPr>
          <w:rFonts w:asciiTheme="majorBidi" w:eastAsia="Times New Roman" w:hAnsiTheme="majorBidi" w:cstheme="majorBidi"/>
          <w:b/>
          <w:bCs/>
          <w:kern w:val="36"/>
          <w:sz w:val="24"/>
          <w:szCs w:val="24"/>
          <w:lang w:eastAsia="en-GB"/>
        </w:rPr>
        <w:t>An Example Concerning Qualifications</w:t>
      </w:r>
    </w:p>
    <w:p w:rsidR="003D2A3F" w:rsidRPr="003D2A3F" w:rsidRDefault="003D2A3F" w:rsidP="003D2A3F">
      <w:p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Consider this similitude: if a school required a teacher, and the only condition be that he be a Christian, many may apply. But if further it be required that he hold an M.A. in English, and have ten years’ experience, the list is shortened.</w:t>
      </w:r>
      <w:r w:rsidRPr="003D2A3F">
        <w:rPr>
          <w:rFonts w:asciiTheme="majorBidi" w:eastAsia="Times New Roman" w:hAnsiTheme="majorBidi" w:cstheme="majorBidi"/>
          <w:sz w:val="24"/>
          <w:szCs w:val="24"/>
          <w:lang w:eastAsia="en-GB"/>
        </w:rPr>
        <w:br/>
        <w:t>So likewise with the millennial views: all are Christians still, yet differ in these additional interpretations.</w:t>
      </w:r>
    </w:p>
    <w:p w:rsidR="003D2A3F" w:rsidRPr="003D2A3F" w:rsidRDefault="003D2A3F" w:rsidP="003D2A3F">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3D2A3F">
        <w:rPr>
          <w:rFonts w:asciiTheme="majorBidi" w:eastAsia="Times New Roman" w:hAnsiTheme="majorBidi" w:cstheme="majorBidi"/>
          <w:b/>
          <w:bCs/>
          <w:kern w:val="36"/>
          <w:sz w:val="24"/>
          <w:szCs w:val="24"/>
          <w:lang w:eastAsia="en-GB"/>
        </w:rPr>
        <w:t>The Testimony of John Frame</w:t>
      </w:r>
    </w:p>
    <w:p w:rsidR="003D2A3F" w:rsidRPr="003D2A3F" w:rsidRDefault="003D2A3F" w:rsidP="003D2A3F">
      <w:p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 xml:space="preserve">One theologian, John Frame by name, saith truly: </w:t>
      </w:r>
      <w:r w:rsidRPr="003D2A3F">
        <w:rPr>
          <w:rFonts w:asciiTheme="majorBidi" w:eastAsia="Times New Roman" w:hAnsiTheme="majorBidi" w:cstheme="majorBidi"/>
          <w:i/>
          <w:iCs/>
          <w:sz w:val="24"/>
          <w:szCs w:val="24"/>
          <w:lang w:eastAsia="en-GB"/>
        </w:rPr>
        <w:t>“Every passage that speaketh of the Second Coming of Christ is not written merely to give us knowledge, but to stir us up unto obedience.”</w:t>
      </w:r>
      <w:r w:rsidRPr="003D2A3F">
        <w:rPr>
          <w:rFonts w:asciiTheme="majorBidi" w:eastAsia="Times New Roman" w:hAnsiTheme="majorBidi" w:cstheme="majorBidi"/>
          <w:sz w:val="24"/>
          <w:szCs w:val="24"/>
          <w:lang w:eastAsia="en-GB"/>
        </w:rPr>
        <w:br/>
        <w:t xml:space="preserve">Thus when we read, </w:t>
      </w:r>
      <w:r w:rsidRPr="003D2A3F">
        <w:rPr>
          <w:rFonts w:asciiTheme="majorBidi" w:eastAsia="Times New Roman" w:hAnsiTheme="majorBidi" w:cstheme="majorBidi"/>
          <w:i/>
          <w:iCs/>
          <w:sz w:val="24"/>
          <w:szCs w:val="24"/>
          <w:lang w:eastAsia="en-GB"/>
        </w:rPr>
        <w:t xml:space="preserve">“Behold, I come quickly; and my reward is with me, to give every man </w:t>
      </w:r>
      <w:r w:rsidRPr="003D2A3F">
        <w:rPr>
          <w:rFonts w:asciiTheme="majorBidi" w:eastAsia="Times New Roman" w:hAnsiTheme="majorBidi" w:cstheme="majorBidi"/>
          <w:i/>
          <w:iCs/>
          <w:sz w:val="24"/>
          <w:szCs w:val="24"/>
          <w:lang w:eastAsia="en-GB"/>
        </w:rPr>
        <w:lastRenderedPageBreak/>
        <w:t>according as his work shall be”</w:t>
      </w:r>
      <w:r w:rsidRPr="003D2A3F">
        <w:rPr>
          <w:rFonts w:asciiTheme="majorBidi" w:eastAsia="Times New Roman" w:hAnsiTheme="majorBidi" w:cstheme="majorBidi"/>
          <w:sz w:val="24"/>
          <w:szCs w:val="24"/>
          <w:lang w:eastAsia="en-GB"/>
        </w:rPr>
        <w:t xml:space="preserve"> (Rev. 22:12), the intent is that our reverence, our obedience, and our passion to follow Christ might increase.</w:t>
      </w:r>
    </w:p>
    <w:p w:rsidR="003D2A3F" w:rsidRPr="003D2A3F" w:rsidRDefault="003D2A3F" w:rsidP="003D2A3F">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3D2A3F">
        <w:rPr>
          <w:rFonts w:asciiTheme="majorBidi" w:eastAsia="Times New Roman" w:hAnsiTheme="majorBidi" w:cstheme="majorBidi"/>
          <w:b/>
          <w:bCs/>
          <w:kern w:val="36"/>
          <w:sz w:val="24"/>
          <w:szCs w:val="24"/>
          <w:lang w:eastAsia="en-GB"/>
        </w:rPr>
        <w:t>The Eternal Kingdom of Christ</w:t>
      </w:r>
    </w:p>
    <w:p w:rsidR="003D2A3F" w:rsidRPr="003D2A3F" w:rsidRDefault="003D2A3F" w:rsidP="003D2A3F">
      <w:p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Be ye comforted, therefore:</w:t>
      </w:r>
    </w:p>
    <w:p w:rsidR="003D2A3F" w:rsidRPr="003D2A3F" w:rsidRDefault="003D2A3F" w:rsidP="003D2A3F">
      <w:pPr>
        <w:numPr>
          <w:ilvl w:val="0"/>
          <w:numId w:val="3"/>
        </w:num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Our sorrows shall not abide forever.</w:t>
      </w:r>
    </w:p>
    <w:p w:rsidR="003D2A3F" w:rsidRPr="003D2A3F" w:rsidRDefault="003D2A3F" w:rsidP="003D2A3F">
      <w:pPr>
        <w:numPr>
          <w:ilvl w:val="0"/>
          <w:numId w:val="3"/>
        </w:num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The Righteous Judge shall come.</w:t>
      </w:r>
    </w:p>
    <w:p w:rsidR="003D2A3F" w:rsidRPr="003D2A3F" w:rsidRDefault="003D2A3F" w:rsidP="003D2A3F">
      <w:pPr>
        <w:numPr>
          <w:ilvl w:val="0"/>
          <w:numId w:val="3"/>
        </w:num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He shall wipe away all tears from our eyes.</w:t>
      </w:r>
    </w:p>
    <w:p w:rsidR="003D2A3F" w:rsidRPr="003D2A3F" w:rsidRDefault="003D2A3F" w:rsidP="003D2A3F">
      <w:pPr>
        <w:numPr>
          <w:ilvl w:val="0"/>
          <w:numId w:val="3"/>
        </w:num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Of His Kingdom there shall be no end, and the government shall be upon His shoulder.</w:t>
      </w:r>
    </w:p>
    <w:p w:rsidR="003D2A3F" w:rsidRPr="003D2A3F" w:rsidRDefault="003D2A3F" w:rsidP="003D2A3F">
      <w:p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This is the main thing. Adorn your life with theology, and ye shall be blessed. Amen.</w:t>
      </w:r>
    </w:p>
    <w:p w:rsidR="003D2A3F" w:rsidRPr="003D2A3F" w:rsidRDefault="003D2A3F" w:rsidP="003D2A3F">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3D2A3F">
        <w:rPr>
          <w:rFonts w:asciiTheme="majorBidi" w:eastAsia="Times New Roman" w:hAnsiTheme="majorBidi" w:cstheme="majorBidi"/>
          <w:b/>
          <w:bCs/>
          <w:kern w:val="36"/>
          <w:sz w:val="24"/>
          <w:szCs w:val="24"/>
          <w:lang w:eastAsia="en-GB"/>
        </w:rPr>
        <w:t>Transition to the Final Judgment</w:t>
      </w:r>
    </w:p>
    <w:p w:rsidR="003D2A3F" w:rsidRPr="003D2A3F" w:rsidRDefault="003D2A3F" w:rsidP="003D2A3F">
      <w:pPr>
        <w:spacing w:before="100" w:beforeAutospacing="1" w:after="100" w:afterAutospacing="1" w:line="240" w:lineRule="auto"/>
        <w:rPr>
          <w:rFonts w:asciiTheme="majorBidi" w:eastAsia="Times New Roman" w:hAnsiTheme="majorBidi" w:cstheme="majorBidi"/>
          <w:sz w:val="24"/>
          <w:szCs w:val="24"/>
          <w:lang w:eastAsia="en-GB"/>
        </w:rPr>
      </w:pPr>
      <w:r w:rsidRPr="003D2A3F">
        <w:rPr>
          <w:rFonts w:asciiTheme="majorBidi" w:eastAsia="Times New Roman" w:hAnsiTheme="majorBidi" w:cstheme="majorBidi"/>
          <w:sz w:val="24"/>
          <w:szCs w:val="24"/>
          <w:lang w:eastAsia="en-GB"/>
        </w:rPr>
        <w:t xml:space="preserve">Now let us proceed unto a most weighty subject, namely, </w:t>
      </w:r>
      <w:r w:rsidRPr="003D2A3F">
        <w:rPr>
          <w:rFonts w:asciiTheme="majorBidi" w:eastAsia="Times New Roman" w:hAnsiTheme="majorBidi" w:cstheme="majorBidi"/>
          <w:b/>
          <w:bCs/>
          <w:sz w:val="24"/>
          <w:szCs w:val="24"/>
          <w:lang w:eastAsia="en-GB"/>
        </w:rPr>
        <w:t>The Final Judgment</w:t>
      </w:r>
      <w:r w:rsidRPr="003D2A3F">
        <w:rPr>
          <w:rFonts w:asciiTheme="majorBidi" w:eastAsia="Times New Roman" w:hAnsiTheme="majorBidi" w:cstheme="majorBidi"/>
          <w:sz w:val="24"/>
          <w:szCs w:val="24"/>
          <w:lang w:eastAsia="en-GB"/>
        </w:rPr>
        <w:t>.</w:t>
      </w:r>
      <w:r w:rsidRPr="003D2A3F">
        <w:rPr>
          <w:rFonts w:asciiTheme="majorBidi" w:eastAsia="Times New Roman" w:hAnsiTheme="majorBidi" w:cstheme="majorBidi"/>
          <w:sz w:val="24"/>
          <w:szCs w:val="24"/>
          <w:lang w:eastAsia="en-GB"/>
        </w:rPr>
        <w:br/>
        <w:t>Take your Bibles and turn to the Revelation, chapter 20, verses 11 unto 15.</w:t>
      </w:r>
    </w:p>
    <w:p w:rsidR="003D2A3F" w:rsidRPr="003D2A3F" w:rsidRDefault="003D2A3F" w:rsidP="003D2A3F">
      <w:pPr>
        <w:pStyle w:val="Heading1"/>
        <w:rPr>
          <w:rFonts w:asciiTheme="majorBidi" w:hAnsiTheme="majorBidi" w:cstheme="majorBidi"/>
          <w:sz w:val="24"/>
          <w:szCs w:val="24"/>
        </w:rPr>
      </w:pPr>
      <w:r w:rsidRPr="003D2A3F">
        <w:rPr>
          <w:rFonts w:asciiTheme="majorBidi" w:hAnsiTheme="majorBidi" w:cstheme="majorBidi"/>
          <w:sz w:val="24"/>
          <w:szCs w:val="24"/>
        </w:rPr>
        <w:t>The Crown of Intercession</w:t>
      </w:r>
    </w:p>
    <w:p w:rsidR="003D2A3F" w:rsidRPr="003D2A3F" w:rsidRDefault="003D2A3F" w:rsidP="003D2A3F">
      <w:pPr>
        <w:pStyle w:val="NormalWeb"/>
        <w:rPr>
          <w:rFonts w:asciiTheme="majorBidi" w:hAnsiTheme="majorBidi" w:cstheme="majorBidi"/>
        </w:rPr>
      </w:pPr>
      <w:r w:rsidRPr="003D2A3F">
        <w:rPr>
          <w:rFonts w:asciiTheme="majorBidi" w:hAnsiTheme="majorBidi" w:cstheme="majorBidi"/>
        </w:rPr>
        <w:t>Behold, the crown is not thine. It is the crown of that aged woman who stood behind thee, who every Lord’s Day entered into the house of God, and made intercession for thee. For thy family and for thy ministry she lifted up prayers; and verily that crown is hers.</w:t>
      </w:r>
    </w:p>
    <w:p w:rsidR="003D2A3F" w:rsidRPr="003D2A3F" w:rsidRDefault="003D2A3F" w:rsidP="003D2A3F">
      <w:pPr>
        <w:pStyle w:val="Heading1"/>
        <w:rPr>
          <w:rFonts w:asciiTheme="majorBidi" w:hAnsiTheme="majorBidi" w:cstheme="majorBidi"/>
          <w:sz w:val="24"/>
          <w:szCs w:val="24"/>
        </w:rPr>
      </w:pPr>
      <w:r w:rsidRPr="003D2A3F">
        <w:rPr>
          <w:rFonts w:asciiTheme="majorBidi" w:hAnsiTheme="majorBidi" w:cstheme="majorBidi"/>
          <w:sz w:val="24"/>
          <w:szCs w:val="24"/>
        </w:rPr>
        <w:t>Faithfulness in Ministry</w:t>
      </w:r>
    </w:p>
    <w:p w:rsidR="003D2A3F" w:rsidRPr="003D2A3F" w:rsidRDefault="003D2A3F" w:rsidP="003D2A3F">
      <w:pPr>
        <w:pStyle w:val="NormalWeb"/>
        <w:rPr>
          <w:rFonts w:asciiTheme="majorBidi" w:hAnsiTheme="majorBidi" w:cstheme="majorBidi"/>
        </w:rPr>
      </w:pPr>
      <w:r w:rsidRPr="003D2A3F">
        <w:rPr>
          <w:rFonts w:asciiTheme="majorBidi" w:hAnsiTheme="majorBidi" w:cstheme="majorBidi"/>
        </w:rPr>
        <w:t xml:space="preserve">Ofttimes we imagine within our life, that if our duty be without the doors, and another standeth at the pulpit, God </w:t>
      </w:r>
      <w:r w:rsidRPr="003D2A3F">
        <w:rPr>
          <w:rFonts w:asciiTheme="majorBidi" w:hAnsiTheme="majorBidi" w:cstheme="majorBidi"/>
        </w:rPr>
        <w:t>loved</w:t>
      </w:r>
      <w:r w:rsidRPr="003D2A3F">
        <w:rPr>
          <w:rFonts w:asciiTheme="majorBidi" w:hAnsiTheme="majorBidi" w:cstheme="majorBidi"/>
        </w:rPr>
        <w:t xml:space="preserve"> him more than He </w:t>
      </w:r>
      <w:r w:rsidRPr="003D2A3F">
        <w:rPr>
          <w:rFonts w:asciiTheme="majorBidi" w:hAnsiTheme="majorBidi" w:cstheme="majorBidi"/>
        </w:rPr>
        <w:t>loved</w:t>
      </w:r>
      <w:r w:rsidRPr="003D2A3F">
        <w:rPr>
          <w:rFonts w:asciiTheme="majorBidi" w:hAnsiTheme="majorBidi" w:cstheme="majorBidi"/>
        </w:rPr>
        <w:t xml:space="preserve"> us. But believe ye, God beholdeth not the greatness of the post, but the faithfulness of the heart.</w:t>
      </w:r>
      <w:r w:rsidRPr="003D2A3F">
        <w:rPr>
          <w:rFonts w:asciiTheme="majorBidi" w:hAnsiTheme="majorBidi" w:cstheme="majorBidi"/>
        </w:rPr>
        <w:br/>
        <w:t>For a man may hold a lofty office, and yet be found unfaithful. And another may hold but a little charge, and therein sheweth great fidelity.</w:t>
      </w:r>
      <w:r w:rsidRPr="003D2A3F">
        <w:rPr>
          <w:rFonts w:asciiTheme="majorBidi" w:hAnsiTheme="majorBidi" w:cstheme="majorBidi"/>
        </w:rPr>
        <w:br/>
        <w:t xml:space="preserve">Even as Samuel spake aforetime: </w:t>
      </w:r>
      <w:r w:rsidRPr="003D2A3F">
        <w:rPr>
          <w:rStyle w:val="Emphasis"/>
          <w:rFonts w:asciiTheme="majorBidi" w:hAnsiTheme="majorBidi" w:cstheme="majorBidi"/>
        </w:rPr>
        <w:t xml:space="preserve">“The Lord </w:t>
      </w:r>
      <w:r w:rsidRPr="003D2A3F">
        <w:rPr>
          <w:rStyle w:val="Emphasis"/>
          <w:rFonts w:asciiTheme="majorBidi" w:hAnsiTheme="majorBidi" w:cstheme="majorBidi"/>
        </w:rPr>
        <w:t>looked</w:t>
      </w:r>
      <w:r w:rsidRPr="003D2A3F">
        <w:rPr>
          <w:rStyle w:val="Emphasis"/>
          <w:rFonts w:asciiTheme="majorBidi" w:hAnsiTheme="majorBidi" w:cstheme="majorBidi"/>
        </w:rPr>
        <w:t xml:space="preserve"> not on the outward appearance, but the Lord </w:t>
      </w:r>
      <w:r w:rsidRPr="003D2A3F">
        <w:rPr>
          <w:rStyle w:val="Emphasis"/>
          <w:rFonts w:asciiTheme="majorBidi" w:hAnsiTheme="majorBidi" w:cstheme="majorBidi"/>
        </w:rPr>
        <w:t>looked</w:t>
      </w:r>
      <w:r w:rsidRPr="003D2A3F">
        <w:rPr>
          <w:rStyle w:val="Emphasis"/>
          <w:rFonts w:asciiTheme="majorBidi" w:hAnsiTheme="majorBidi" w:cstheme="majorBidi"/>
        </w:rPr>
        <w:t xml:space="preserve"> on the heart.”</w:t>
      </w:r>
      <w:r w:rsidRPr="003D2A3F">
        <w:rPr>
          <w:rFonts w:asciiTheme="majorBidi" w:hAnsiTheme="majorBidi" w:cstheme="majorBidi"/>
        </w:rPr>
        <w:t xml:space="preserve"> For what </w:t>
      </w:r>
      <w:r w:rsidRPr="003D2A3F">
        <w:rPr>
          <w:rFonts w:asciiTheme="majorBidi" w:hAnsiTheme="majorBidi" w:cstheme="majorBidi"/>
        </w:rPr>
        <w:t>availed</w:t>
      </w:r>
      <w:r w:rsidRPr="003D2A3F">
        <w:rPr>
          <w:rFonts w:asciiTheme="majorBidi" w:hAnsiTheme="majorBidi" w:cstheme="majorBidi"/>
        </w:rPr>
        <w:t xml:space="preserve"> it if the outward be fair and shining, yet within it is whitened sepulchres full of dead men’s bones?</w:t>
      </w:r>
    </w:p>
    <w:p w:rsidR="003D2A3F" w:rsidRPr="003D2A3F" w:rsidRDefault="003D2A3F" w:rsidP="003D2A3F">
      <w:pPr>
        <w:pStyle w:val="Heading1"/>
        <w:rPr>
          <w:rFonts w:asciiTheme="majorBidi" w:hAnsiTheme="majorBidi" w:cstheme="majorBidi"/>
          <w:sz w:val="24"/>
          <w:szCs w:val="24"/>
        </w:rPr>
      </w:pPr>
      <w:r w:rsidRPr="003D2A3F">
        <w:rPr>
          <w:rFonts w:asciiTheme="majorBidi" w:hAnsiTheme="majorBidi" w:cstheme="majorBidi"/>
          <w:sz w:val="24"/>
          <w:szCs w:val="24"/>
        </w:rPr>
        <w:t>The Call to Fidelity</w:t>
      </w:r>
    </w:p>
    <w:p w:rsidR="003D2A3F" w:rsidRPr="003D2A3F" w:rsidRDefault="003D2A3F" w:rsidP="003D2A3F">
      <w:pPr>
        <w:pStyle w:val="NormalWeb"/>
        <w:rPr>
          <w:rFonts w:asciiTheme="majorBidi" w:hAnsiTheme="majorBidi" w:cstheme="majorBidi"/>
        </w:rPr>
      </w:pPr>
      <w:r w:rsidRPr="003D2A3F">
        <w:rPr>
          <w:rFonts w:asciiTheme="majorBidi" w:hAnsiTheme="majorBidi" w:cstheme="majorBidi"/>
        </w:rPr>
        <w:t>Therefore, theology may have its place, and many centuries of debate may follow after; yet the sum of the matter is this: Am I faithful unto my Christ, and unto His work?</w:t>
      </w:r>
      <w:r w:rsidRPr="003D2A3F">
        <w:rPr>
          <w:rFonts w:asciiTheme="majorBidi" w:hAnsiTheme="majorBidi" w:cstheme="majorBidi"/>
        </w:rPr>
        <w:br/>
        <w:t xml:space="preserve">If one be a teacher, let him teach in faithfulness. If one be a pastor, let him shepherd in faithfulness. If one be set at the gate, and </w:t>
      </w:r>
      <w:r w:rsidRPr="003D2A3F">
        <w:rPr>
          <w:rFonts w:asciiTheme="majorBidi" w:hAnsiTheme="majorBidi" w:cstheme="majorBidi"/>
        </w:rPr>
        <w:t>abided</w:t>
      </w:r>
      <w:r w:rsidRPr="003D2A3F">
        <w:rPr>
          <w:rFonts w:asciiTheme="majorBidi" w:hAnsiTheme="majorBidi" w:cstheme="majorBidi"/>
        </w:rPr>
        <w:t xml:space="preserve"> faithful, lo, even for him is laid up a crown with Christ.</w:t>
      </w:r>
      <w:r w:rsidRPr="003D2A3F">
        <w:rPr>
          <w:rFonts w:asciiTheme="majorBidi" w:hAnsiTheme="majorBidi" w:cstheme="majorBidi"/>
        </w:rPr>
        <w:br/>
        <w:t>Be ye therefore encouraged, and count not thyself small or despised. For in the sight of Christ, thine honour and thy name are great.</w:t>
      </w:r>
    </w:p>
    <w:p w:rsidR="003D2A3F" w:rsidRPr="003D2A3F" w:rsidRDefault="003D2A3F" w:rsidP="003D2A3F">
      <w:pPr>
        <w:pStyle w:val="Heading1"/>
        <w:rPr>
          <w:rFonts w:asciiTheme="majorBidi" w:hAnsiTheme="majorBidi" w:cstheme="majorBidi"/>
          <w:sz w:val="24"/>
          <w:szCs w:val="24"/>
        </w:rPr>
      </w:pPr>
      <w:r w:rsidRPr="003D2A3F">
        <w:rPr>
          <w:rFonts w:asciiTheme="majorBidi" w:hAnsiTheme="majorBidi" w:cstheme="majorBidi"/>
          <w:sz w:val="24"/>
          <w:szCs w:val="24"/>
        </w:rPr>
        <w:t>Degrees of Reward in Judgment</w:t>
      </w:r>
    </w:p>
    <w:p w:rsidR="003D2A3F" w:rsidRPr="003D2A3F" w:rsidRDefault="003D2A3F" w:rsidP="003D2A3F">
      <w:pPr>
        <w:pStyle w:val="NormalWeb"/>
        <w:rPr>
          <w:rFonts w:asciiTheme="majorBidi" w:hAnsiTheme="majorBidi" w:cstheme="majorBidi"/>
        </w:rPr>
      </w:pPr>
      <w:r w:rsidRPr="003D2A3F">
        <w:rPr>
          <w:rFonts w:asciiTheme="majorBidi" w:hAnsiTheme="majorBidi" w:cstheme="majorBidi"/>
        </w:rPr>
        <w:lastRenderedPageBreak/>
        <w:t>And now, beloved, mark well: the judgment of God upon His people is not for condemnation, but for degrees of reward. Yet the unbelievers, who have not received Christ, from that same throne shall hear the decree of eternal damnation.</w:t>
      </w:r>
      <w:r w:rsidRPr="003D2A3F">
        <w:rPr>
          <w:rFonts w:asciiTheme="majorBidi" w:hAnsiTheme="majorBidi" w:cstheme="majorBidi"/>
        </w:rPr>
        <w:br/>
        <w:t xml:space="preserve">For from the seat where salvation eternal is proclaimed unto some, from thence also shall eternal death be declared unto </w:t>
      </w:r>
      <w:r w:rsidRPr="003D2A3F">
        <w:rPr>
          <w:rFonts w:asciiTheme="majorBidi" w:hAnsiTheme="majorBidi" w:cstheme="majorBidi"/>
        </w:rPr>
        <w:t>others?</w:t>
      </w:r>
      <w:r w:rsidRPr="003D2A3F">
        <w:rPr>
          <w:rFonts w:asciiTheme="majorBidi" w:hAnsiTheme="majorBidi" w:cstheme="majorBidi"/>
        </w:rPr>
        <w:t xml:space="preserve"> It </w:t>
      </w:r>
      <w:r w:rsidRPr="003D2A3F">
        <w:rPr>
          <w:rFonts w:asciiTheme="majorBidi" w:hAnsiTheme="majorBidi" w:cstheme="majorBidi"/>
        </w:rPr>
        <w:t>depended</w:t>
      </w:r>
      <w:r w:rsidRPr="003D2A3F">
        <w:rPr>
          <w:rFonts w:asciiTheme="majorBidi" w:hAnsiTheme="majorBidi" w:cstheme="majorBidi"/>
        </w:rPr>
        <w:t xml:space="preserve"> upon whether their names be found written in the Book of Life. </w:t>
      </w:r>
      <w:r w:rsidRPr="003D2A3F">
        <w:rPr>
          <w:rStyle w:val="Emphasis"/>
          <w:rFonts w:asciiTheme="majorBidi" w:hAnsiTheme="majorBidi" w:cstheme="majorBidi"/>
        </w:rPr>
        <w:t>For whosoever’s name was not found written in the Book of Life was cast into the lake of fire.</w:t>
      </w:r>
    </w:p>
    <w:p w:rsidR="003D2A3F" w:rsidRPr="003D2A3F" w:rsidRDefault="003D2A3F" w:rsidP="003D2A3F">
      <w:pPr>
        <w:pStyle w:val="Heading1"/>
        <w:rPr>
          <w:rFonts w:asciiTheme="majorBidi" w:hAnsiTheme="majorBidi" w:cstheme="majorBidi"/>
          <w:sz w:val="24"/>
          <w:szCs w:val="24"/>
        </w:rPr>
      </w:pPr>
      <w:r w:rsidRPr="003D2A3F">
        <w:rPr>
          <w:rFonts w:asciiTheme="majorBidi" w:hAnsiTheme="majorBidi" w:cstheme="majorBidi"/>
          <w:sz w:val="24"/>
          <w:szCs w:val="24"/>
        </w:rPr>
        <w:t>The Time of the Final Judgment</w:t>
      </w:r>
    </w:p>
    <w:p w:rsidR="003D2A3F" w:rsidRPr="003D2A3F" w:rsidRDefault="003D2A3F" w:rsidP="003D2A3F">
      <w:pPr>
        <w:pStyle w:val="NormalWeb"/>
        <w:rPr>
          <w:rFonts w:asciiTheme="majorBidi" w:hAnsiTheme="majorBidi" w:cstheme="majorBidi"/>
        </w:rPr>
      </w:pPr>
      <w:r w:rsidRPr="003D2A3F">
        <w:rPr>
          <w:rFonts w:asciiTheme="majorBidi" w:hAnsiTheme="majorBidi" w:cstheme="majorBidi"/>
        </w:rPr>
        <w:t xml:space="preserve">And what shall be the time of the last judgment? The general consent of the holy doctors is this: that it shall be after the thousand years of Christ’s reign. For during the thousand years He </w:t>
      </w:r>
      <w:r w:rsidRPr="003D2A3F">
        <w:rPr>
          <w:rFonts w:asciiTheme="majorBidi" w:hAnsiTheme="majorBidi" w:cstheme="majorBidi"/>
        </w:rPr>
        <w:t>reigned</w:t>
      </w:r>
      <w:r w:rsidRPr="003D2A3F">
        <w:rPr>
          <w:rFonts w:asciiTheme="majorBidi" w:hAnsiTheme="majorBidi" w:cstheme="majorBidi"/>
        </w:rPr>
        <w:t>; yet after the thousand years He sitteth as Judge upon the great white throne.</w:t>
      </w:r>
    </w:p>
    <w:p w:rsidR="003D2A3F" w:rsidRPr="003D2A3F" w:rsidRDefault="003D2A3F" w:rsidP="003D2A3F">
      <w:pPr>
        <w:pStyle w:val="Heading1"/>
        <w:rPr>
          <w:rFonts w:asciiTheme="majorBidi" w:hAnsiTheme="majorBidi" w:cstheme="majorBidi"/>
          <w:sz w:val="24"/>
          <w:szCs w:val="24"/>
        </w:rPr>
      </w:pPr>
      <w:r w:rsidRPr="003D2A3F">
        <w:rPr>
          <w:rFonts w:asciiTheme="majorBidi" w:hAnsiTheme="majorBidi" w:cstheme="majorBidi"/>
          <w:sz w:val="24"/>
          <w:szCs w:val="24"/>
        </w:rPr>
        <w:t>The Binding of Satan</w:t>
      </w:r>
    </w:p>
    <w:p w:rsidR="003D2A3F" w:rsidRPr="003D2A3F" w:rsidRDefault="003D2A3F" w:rsidP="003D2A3F">
      <w:pPr>
        <w:pStyle w:val="NormalWeb"/>
        <w:rPr>
          <w:rFonts w:asciiTheme="majorBidi" w:hAnsiTheme="majorBidi" w:cstheme="majorBidi"/>
        </w:rPr>
      </w:pPr>
      <w:r w:rsidRPr="003D2A3F">
        <w:rPr>
          <w:rFonts w:asciiTheme="majorBidi" w:hAnsiTheme="majorBidi" w:cstheme="majorBidi"/>
        </w:rPr>
        <w:t>Let us follow the order of the Revelation, the twentieth chapter.</w:t>
      </w:r>
      <w:r w:rsidRPr="003D2A3F">
        <w:rPr>
          <w:rFonts w:asciiTheme="majorBidi" w:hAnsiTheme="majorBidi" w:cstheme="majorBidi"/>
        </w:rPr>
        <w:br/>
        <w:t>In the first six verses it is written: An angel descended from heaven, having the key of the bottomless pit and a great chain. He laid hold upon that old serpent, which is the Devil and Satan, and bound him a thousand years, and shut him up, and set a seal upon him, that he should deceive the nations no more till the thousand years be fulfilled.</w:t>
      </w:r>
    </w:p>
    <w:p w:rsidR="003D2A3F" w:rsidRPr="003D2A3F" w:rsidRDefault="003D2A3F" w:rsidP="003D2A3F">
      <w:pPr>
        <w:pStyle w:val="Heading1"/>
        <w:rPr>
          <w:rFonts w:asciiTheme="majorBidi" w:hAnsiTheme="majorBidi" w:cstheme="majorBidi"/>
          <w:sz w:val="24"/>
          <w:szCs w:val="24"/>
        </w:rPr>
      </w:pPr>
      <w:r w:rsidRPr="003D2A3F">
        <w:rPr>
          <w:rFonts w:asciiTheme="majorBidi" w:hAnsiTheme="majorBidi" w:cstheme="majorBidi"/>
          <w:sz w:val="24"/>
          <w:szCs w:val="24"/>
        </w:rPr>
        <w:t>The Loosing of Satan</w:t>
      </w:r>
    </w:p>
    <w:p w:rsidR="003D2A3F" w:rsidRPr="003D2A3F" w:rsidRDefault="003D2A3F" w:rsidP="003D2A3F">
      <w:pPr>
        <w:pStyle w:val="NormalWeb"/>
        <w:rPr>
          <w:rFonts w:asciiTheme="majorBidi" w:hAnsiTheme="majorBidi" w:cstheme="majorBidi"/>
        </w:rPr>
      </w:pPr>
      <w:r w:rsidRPr="003D2A3F">
        <w:rPr>
          <w:rFonts w:asciiTheme="majorBidi" w:hAnsiTheme="majorBidi" w:cstheme="majorBidi"/>
        </w:rPr>
        <w:t>But after the thousand years he must be loosed a little season. Then shall he go out to deceive the nations which are in the four quarters of the earth, Gog and Magog, to gather them together to battle: the number of whom is as the sand of the sea.</w:t>
      </w:r>
    </w:p>
    <w:p w:rsidR="003D2A3F" w:rsidRPr="003D2A3F" w:rsidRDefault="003D2A3F" w:rsidP="003D2A3F">
      <w:pPr>
        <w:pStyle w:val="Heading1"/>
        <w:rPr>
          <w:rFonts w:asciiTheme="majorBidi" w:hAnsiTheme="majorBidi" w:cstheme="majorBidi"/>
          <w:sz w:val="24"/>
          <w:szCs w:val="24"/>
        </w:rPr>
      </w:pPr>
      <w:r w:rsidRPr="003D2A3F">
        <w:rPr>
          <w:rFonts w:asciiTheme="majorBidi" w:hAnsiTheme="majorBidi" w:cstheme="majorBidi"/>
          <w:sz w:val="24"/>
          <w:szCs w:val="24"/>
        </w:rPr>
        <w:t>The Final Defeat of the Enemy</w:t>
      </w:r>
    </w:p>
    <w:p w:rsidR="003D2A3F" w:rsidRPr="003D2A3F" w:rsidRDefault="003D2A3F" w:rsidP="003D2A3F">
      <w:pPr>
        <w:pStyle w:val="NormalWeb"/>
        <w:rPr>
          <w:rFonts w:asciiTheme="majorBidi" w:hAnsiTheme="majorBidi" w:cstheme="majorBidi"/>
        </w:rPr>
      </w:pPr>
      <w:r w:rsidRPr="003D2A3F">
        <w:rPr>
          <w:rFonts w:asciiTheme="majorBidi" w:hAnsiTheme="majorBidi" w:cstheme="majorBidi"/>
        </w:rPr>
        <w:t>And they went up on the breadth of the earth, and compassed the camp of the saints about, and the beloved city: but fire came down from God out of heaven, and devoured them. And the devil that deceived them was cast into the lake of fire and brimstone, where the beast and the false prophet are, and they shall be tormented day and night for ever and ever.</w:t>
      </w:r>
    </w:p>
    <w:p w:rsidR="003D2A3F" w:rsidRPr="003D2A3F" w:rsidRDefault="003D2A3F" w:rsidP="003D2A3F">
      <w:pPr>
        <w:pStyle w:val="Heading1"/>
        <w:rPr>
          <w:rFonts w:asciiTheme="majorBidi" w:hAnsiTheme="majorBidi" w:cstheme="majorBidi"/>
          <w:sz w:val="24"/>
          <w:szCs w:val="24"/>
        </w:rPr>
      </w:pPr>
      <w:r w:rsidRPr="003D2A3F">
        <w:rPr>
          <w:rFonts w:asciiTheme="majorBidi" w:hAnsiTheme="majorBidi" w:cstheme="majorBidi"/>
          <w:sz w:val="24"/>
          <w:szCs w:val="24"/>
        </w:rPr>
        <w:t>The Great White Throne</w:t>
      </w:r>
      <w:bookmarkStart w:id="0" w:name="_GoBack"/>
      <w:bookmarkEnd w:id="0"/>
    </w:p>
    <w:p w:rsidR="003D2A3F" w:rsidRPr="003D2A3F" w:rsidRDefault="003D2A3F" w:rsidP="003D2A3F">
      <w:pPr>
        <w:pStyle w:val="NormalWeb"/>
        <w:rPr>
          <w:rFonts w:asciiTheme="majorBidi" w:hAnsiTheme="majorBidi" w:cstheme="majorBidi"/>
        </w:rPr>
      </w:pPr>
      <w:r w:rsidRPr="003D2A3F">
        <w:rPr>
          <w:rFonts w:asciiTheme="majorBidi" w:hAnsiTheme="majorBidi" w:cstheme="majorBidi"/>
        </w:rPr>
        <w:t>And after these things, John beheld a great white throne, and Him that sat upon it, from whose face the earth and the heaven fled away, and there was found no place for them. Lo, this is the vision of the final judgment, even the judgment of the dead, both small and great.</w:t>
      </w:r>
    </w:p>
    <w:p w:rsidR="007955AA" w:rsidRPr="003D2A3F" w:rsidRDefault="007955AA">
      <w:pPr>
        <w:rPr>
          <w:rFonts w:asciiTheme="majorBidi" w:hAnsiTheme="majorBidi" w:cstheme="majorBidi"/>
          <w:sz w:val="24"/>
          <w:szCs w:val="24"/>
        </w:rPr>
      </w:pPr>
    </w:p>
    <w:sectPr w:rsidR="007955AA" w:rsidRPr="003D2A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8D4712"/>
    <w:multiLevelType w:val="multilevel"/>
    <w:tmpl w:val="89527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AD4CC7"/>
    <w:multiLevelType w:val="multilevel"/>
    <w:tmpl w:val="6144E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48E6671"/>
    <w:multiLevelType w:val="multilevel"/>
    <w:tmpl w:val="94D09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A3F"/>
    <w:rsid w:val="003D2A3F"/>
    <w:rsid w:val="007955A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8D1A67-DC26-494B-BE3A-4F04BE9D5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3D2A3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2A3F"/>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3D2A3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3D2A3F"/>
    <w:rPr>
      <w:i/>
      <w:iCs/>
    </w:rPr>
  </w:style>
  <w:style w:type="character" w:styleId="Strong">
    <w:name w:val="Strong"/>
    <w:basedOn w:val="DefaultParagraphFont"/>
    <w:uiPriority w:val="22"/>
    <w:qFormat/>
    <w:rsid w:val="003D2A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0738061">
      <w:bodyDiv w:val="1"/>
      <w:marLeft w:val="0"/>
      <w:marRight w:val="0"/>
      <w:marTop w:val="0"/>
      <w:marBottom w:val="0"/>
      <w:divBdr>
        <w:top w:val="none" w:sz="0" w:space="0" w:color="auto"/>
        <w:left w:val="none" w:sz="0" w:space="0" w:color="auto"/>
        <w:bottom w:val="none" w:sz="0" w:space="0" w:color="auto"/>
        <w:right w:val="none" w:sz="0" w:space="0" w:color="auto"/>
      </w:divBdr>
    </w:div>
    <w:div w:id="1113327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986</Words>
  <Characters>5622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2025-09-20T19:59:00Z</dcterms:created>
  <dcterms:modified xsi:type="dcterms:W3CDTF">2025-09-20T20:04:00Z</dcterms:modified>
</cp:coreProperties>
</file>