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علمِ الٰہیات کے کھلے اور بند سوالات</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اَے بھائیو! خبردار رہو؛ علمِ الٰہیات میں بعض باتیں ایسی ہیں جو کھلی ہوئی ہیں، اور بعض ایسی ہیں جو بند ہیں۔</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بند سوال وہ ہیں جن پر کچھ جھگڑا نہیں، کیونکہ وہ آخری، قطعی اور یقینی ہیں۔</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مثال کے طور پر</w:t>
      </w:r>
      <w:r w:rsidRPr="00E86DA6">
        <w:rPr>
          <w:rFonts w:ascii="Jameel Noori Nastaleeq" w:eastAsia="Times New Roman" w:hAnsi="Jameel Noori Nastaleeq" w:cs="Jameel Noori Nastaleeq" w:hint="cs"/>
          <w:sz w:val="28"/>
          <w:szCs w:val="28"/>
          <w:rtl/>
          <w:lang w:eastAsia="en-GB"/>
        </w:rPr>
        <w:t>:</w:t>
      </w:r>
    </w:p>
    <w:p w:rsidR="00E86DA6" w:rsidRPr="00E86DA6" w:rsidRDefault="00E86DA6" w:rsidP="00E86DA6">
      <w:pPr>
        <w:pStyle w:val="ListParagraph"/>
        <w:numPr>
          <w:ilvl w:val="0"/>
          <w:numId w:val="4"/>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کہ خُدا زندہ ہے اور موجود ہے۔ یہ ایک بند معاملہ ہے۔</w:t>
      </w:r>
    </w:p>
    <w:p w:rsidR="00E86DA6" w:rsidRPr="00E86DA6" w:rsidRDefault="00E86DA6" w:rsidP="00E86DA6">
      <w:pPr>
        <w:pStyle w:val="ListParagraph"/>
        <w:numPr>
          <w:ilvl w:val="0"/>
          <w:numId w:val="4"/>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کہ یسوع مسیح ہی اکیلا نجات دہندہ ہے۔ اُس کے بغیر کوئی بھی کبھی نجات نہ پایا، نہ پاتا ہے، نہ پائے گا۔ یہ بھی بند ہے۔</w:t>
      </w:r>
    </w:p>
    <w:p w:rsidR="00E86DA6" w:rsidRPr="00E86DA6" w:rsidRDefault="00E86DA6" w:rsidP="00E86DA6">
      <w:pPr>
        <w:pStyle w:val="ListParagraph"/>
        <w:numPr>
          <w:ilvl w:val="0"/>
          <w:numId w:val="4"/>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کہ مُقدّس کتاب خُدا کا کلام ہے۔ یہ بھی بند، قطعی اور بے مباحثہ ہے۔</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پر کچھ باتیں ایسی ہیں جو کھلی ہوئی ہیں</w:t>
      </w:r>
      <w:r w:rsidRPr="00E86DA6">
        <w:rPr>
          <w:rFonts w:ascii="Jameel Noori Nastaleeq" w:eastAsia="Times New Roman" w:hAnsi="Jameel Noori Nastaleeq" w:cs="Jameel Noori Nastaleeq" w:hint="cs"/>
          <w:sz w:val="28"/>
          <w:szCs w:val="28"/>
          <w:rtl/>
          <w:lang w:eastAsia="en-GB"/>
        </w:rPr>
        <w:t>:</w:t>
      </w:r>
    </w:p>
    <w:p w:rsidR="00E86DA6" w:rsidRPr="00E86DA6" w:rsidRDefault="00E86DA6" w:rsidP="00E86DA6">
      <w:pPr>
        <w:pStyle w:val="ListParagraph"/>
        <w:numPr>
          <w:ilvl w:val="0"/>
          <w:numId w:val="5"/>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کہ کوئی شخص آنکھیں بند کر کے دعا کرے یا کھلی رکھ کر۔ اِس باب میں کتابِ مقدّس نے ہمیں پابند نہ کیا۔ کیونکہ بعض آنکھیں بند کرتے ہیں مگر اُن کے خیال بھٹک جاتے ہیں؛ اور بعض آنکھیں کھلی رکھتے ہیں مگر اُن کے دل خُدا پر قائم رہتے ہیں۔</w:t>
      </w:r>
    </w:p>
    <w:p w:rsidR="00E86DA6" w:rsidRPr="00E86DA6" w:rsidRDefault="00E86DA6" w:rsidP="00E86DA6">
      <w:pPr>
        <w:pStyle w:val="ListParagraph"/>
        <w:numPr>
          <w:ilvl w:val="0"/>
          <w:numId w:val="5"/>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کہ دعا کھڑے ہو کر کی جائے یا بیٹھ کر۔ یہ آزادی کی باتیں ہیں۔</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ہزار سالہ بادشاہی کا معاملہ</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اسی طرح ہزار سالہ بادشاہی کے مختلف نظریات بھی کھلے سوالات میں سے ہیں۔ یہ بدعت نہیں، اور نہ ہی اُن میں سے کوئی آخری کلام ہے۔</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کیونکہ تفسیر اور تاویل مختلف ہوتی ہے: کوئی ایک ہی آیت پڑھ کر ایک نتیجہ نکالتا ہے، اور دوسرا کچھ اور۔ لہٰذا ہر ایک آدمی کو چاہئے کہ مطالعہ کرے، دعا کرے، خُدا سے مدد مانگے، اور اپنے ایمان کے اِعتقاد میں پختہ ہو۔</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اصل بات کو فراموش نہ کرنا</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پر اے بھائیو! خبردار رہو کہ بحثوں میں پڑ کر مغز نہ کھو بیٹھو۔ ایک شخص نے کہا</w:t>
      </w:r>
      <w:r w:rsidRPr="00E86DA6">
        <w:rPr>
          <w:rFonts w:ascii="Jameel Noori Nastaleeq" w:eastAsia="Times New Roman" w:hAnsi="Jameel Noori Nastaleeq" w:cs="Jameel Noori Nastaleeq"/>
          <w:sz w:val="28"/>
          <w:szCs w:val="28"/>
          <w:lang w:eastAsia="en-GB"/>
        </w:rPr>
        <w:t xml:space="preserve">: </w:t>
      </w:r>
      <w:r w:rsidRPr="00E86DA6">
        <w:rPr>
          <w:rFonts w:ascii="Jameel Noori Nastaleeq" w:eastAsia="Times New Roman" w:hAnsi="Jameel Noori Nastaleeq" w:cs="Jameel Noori Nastaleeq"/>
          <w:i/>
          <w:iCs/>
          <w:sz w:val="28"/>
          <w:szCs w:val="28"/>
          <w:lang w:eastAsia="en-GB"/>
        </w:rPr>
        <w:t>”</w:t>
      </w:r>
      <w:r w:rsidRPr="00E86DA6">
        <w:rPr>
          <w:rFonts w:ascii="Jameel Noori Nastaleeq" w:eastAsia="Times New Roman" w:hAnsi="Jameel Noori Nastaleeq" w:cs="Jameel Noori Nastaleeq"/>
          <w:i/>
          <w:iCs/>
          <w:sz w:val="28"/>
          <w:szCs w:val="28"/>
          <w:rtl/>
          <w:lang w:eastAsia="en-GB"/>
        </w:rPr>
        <w:t>میں نے بہت جھگڑے جیتے، مگر کوئی جان نہ جیتی۔</w:t>
      </w:r>
      <w:r w:rsidRPr="00E86DA6">
        <w:rPr>
          <w:rFonts w:ascii="Jameel Noori Nastaleeq" w:eastAsia="Times New Roman" w:hAnsi="Jameel Noori Nastaleeq" w:cs="Jameel Noori Nastaleeq"/>
          <w:i/>
          <w:iCs/>
          <w:sz w:val="28"/>
          <w:szCs w:val="28"/>
          <w:lang w:eastAsia="en-GB"/>
        </w:rPr>
        <w:t>“</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پس سب سے بڑی بات یہ ہے: کیا یسوع میرا نجات دہندہ ہے؟ کیا میں نجات پایا ہوں؟ یہی بھاری بات ہے۔</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اہلیت کے متعلق ایک مثال</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اس مثال پر غور کرو: اگر ایک سکول کو اُستاد درکار ہو، اور صرف یہ شرط ہو کہ وہ مسیحی ہو، تو بہت سے درخواست دیں گے۔ لیکن اگر مزید شرط یہ ہو کہ اُس کے پاس انگریزی میں ایم۔اے ہو، اور دس برس کا تجربہ بھی ہو، تو فہرست کم ہو جاتی ہے۔</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پس اسی طرح ہزار سالہ بادشاہی کے نظریات ہیں: سب مسیحی ہیں، پر اِن اضافی تفسیروں میں فرق رکھتے ہیں۔</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lastRenderedPageBreak/>
        <w:t>جان فریم کی گواہی</w:t>
      </w:r>
    </w:p>
    <w:p w:rsidR="00E86DA6" w:rsidRPr="00E86DA6" w:rsidRDefault="00E86DA6" w:rsidP="00A3256E">
      <w:pPr>
        <w:bidi/>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ایک عالمِ دین جس کا نام جان فریم ہے، نے سچ کہا</w:t>
      </w:r>
      <w:r w:rsidRPr="00E86DA6">
        <w:rPr>
          <w:rFonts w:ascii="Jameel Noori Nastaleeq" w:eastAsia="Times New Roman" w:hAnsi="Jameel Noori Nastaleeq" w:cs="Jameel Noori Nastaleeq"/>
          <w:sz w:val="28"/>
          <w:szCs w:val="28"/>
          <w:lang w:eastAsia="en-GB"/>
        </w:rPr>
        <w:t xml:space="preserve">: </w:t>
      </w:r>
      <w:r w:rsidRPr="00E86DA6">
        <w:rPr>
          <w:rFonts w:ascii="Jameel Noori Nastaleeq" w:eastAsia="Times New Roman" w:hAnsi="Jameel Noori Nastaleeq" w:cs="Jameel Noori Nastaleeq"/>
          <w:i/>
          <w:iCs/>
          <w:sz w:val="28"/>
          <w:szCs w:val="28"/>
          <w:lang w:eastAsia="en-GB"/>
        </w:rPr>
        <w:t>”</w:t>
      </w:r>
      <w:r w:rsidRPr="00E86DA6">
        <w:rPr>
          <w:rFonts w:ascii="Jameel Noori Nastaleeq" w:eastAsia="Times New Roman" w:hAnsi="Jameel Noori Nastaleeq" w:cs="Jameel Noori Nastaleeq"/>
          <w:i/>
          <w:iCs/>
          <w:sz w:val="28"/>
          <w:szCs w:val="28"/>
          <w:rtl/>
          <w:lang w:eastAsia="en-GB"/>
        </w:rPr>
        <w:t>ہر وہ حوالہ جو مسیح کی دوسری آمد کے بارے میں بولتا ہے، محض علم دینے کے لئے نہیں لکھا گیا، بلکہ اِس لئے کہ ہمیں فرمانبرداری پر اُبھارے۔</w:t>
      </w:r>
      <w:r w:rsidRPr="00E86DA6">
        <w:rPr>
          <w:rFonts w:ascii="Jameel Noori Nastaleeq" w:eastAsia="Times New Roman" w:hAnsi="Jameel Noori Nastaleeq" w:cs="Jameel Noori Nastaleeq"/>
          <w:i/>
          <w:iCs/>
          <w:sz w:val="28"/>
          <w:szCs w:val="28"/>
          <w:lang w:eastAsia="en-GB"/>
        </w:rPr>
        <w:t>“</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پس جب ہم پڑھتے ہیں</w:t>
      </w:r>
      <w:r w:rsidRPr="00E86DA6">
        <w:rPr>
          <w:rFonts w:ascii="Jameel Noori Nastaleeq" w:eastAsia="Times New Roman" w:hAnsi="Jameel Noori Nastaleeq" w:cs="Jameel Noori Nastaleeq"/>
          <w:sz w:val="28"/>
          <w:szCs w:val="28"/>
          <w:lang w:eastAsia="en-GB"/>
        </w:rPr>
        <w:t xml:space="preserve">: </w:t>
      </w:r>
      <w:r w:rsidRPr="00E86DA6">
        <w:rPr>
          <w:rFonts w:ascii="Jameel Noori Nastaleeq" w:eastAsia="Times New Roman" w:hAnsi="Jameel Noori Nastaleeq" w:cs="Jameel Noori Nastaleeq"/>
          <w:i/>
          <w:iCs/>
          <w:sz w:val="28"/>
          <w:szCs w:val="28"/>
          <w:lang w:eastAsia="en-GB"/>
        </w:rPr>
        <w:t>”</w:t>
      </w:r>
      <w:r w:rsidRPr="00E86DA6">
        <w:rPr>
          <w:rFonts w:ascii="Jameel Noori Nastaleeq" w:eastAsia="Times New Roman" w:hAnsi="Jameel Noori Nastaleeq" w:cs="Jameel Noori Nastaleeq"/>
          <w:i/>
          <w:iCs/>
          <w:sz w:val="28"/>
          <w:szCs w:val="28"/>
          <w:rtl/>
          <w:lang w:eastAsia="en-GB"/>
        </w:rPr>
        <w:t>دیکھو، میں جلد آتا ہوں؛ اور میرا اجر میرے ساتھ ہے تاکہ ہر ایک کو اُس کے کام کے موافق بدلہ دوں</w:t>
      </w:r>
      <w:r w:rsidRPr="00E86DA6">
        <w:rPr>
          <w:rFonts w:ascii="Jameel Noori Nastaleeq" w:eastAsia="Times New Roman" w:hAnsi="Jameel Noori Nastaleeq" w:cs="Jameel Noori Nastaleeq"/>
          <w:i/>
          <w:iCs/>
          <w:sz w:val="28"/>
          <w:szCs w:val="28"/>
          <w:lang w:eastAsia="en-GB"/>
        </w:rPr>
        <w:t>“</w:t>
      </w:r>
      <w:bookmarkStart w:id="0" w:name="_GoBack"/>
      <w:bookmarkEnd w:id="0"/>
      <w:r w:rsidRPr="00E86DA6">
        <w:rPr>
          <w:rFonts w:ascii="Jameel Noori Nastaleeq" w:eastAsia="Times New Roman" w:hAnsi="Jameel Noori Nastaleeq" w:cs="Jameel Noori Nastaleeq"/>
          <w:sz w:val="28"/>
          <w:szCs w:val="28"/>
          <w:rtl/>
          <w:lang w:eastAsia="en-GB"/>
        </w:rPr>
        <w:t>(مکاشفہ 22:12)، تو مقصد یہ ہے کہ ہمارا خوفِ خُدا، ہماری فرمانبرداری، اور مسیح کی پیروی کا جوش بڑھ جائے۔</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مسیح کی ابدی بادشاہی</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پس تسلّی پاؤ</w:t>
      </w:r>
      <w:r w:rsidRPr="00E86DA6">
        <w:rPr>
          <w:rFonts w:ascii="Jameel Noori Nastaleeq" w:eastAsia="Times New Roman" w:hAnsi="Jameel Noori Nastaleeq" w:cs="Jameel Noori Nastaleeq" w:hint="cs"/>
          <w:sz w:val="28"/>
          <w:szCs w:val="28"/>
          <w:rtl/>
          <w:lang w:eastAsia="en-GB"/>
        </w:rPr>
        <w:t>:</w:t>
      </w:r>
    </w:p>
    <w:p w:rsidR="00E86DA6" w:rsidRPr="00E86DA6" w:rsidRDefault="00E86DA6" w:rsidP="00E86DA6">
      <w:pPr>
        <w:pStyle w:val="ListParagraph"/>
        <w:numPr>
          <w:ilvl w:val="0"/>
          <w:numId w:val="6"/>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ہماری غمگینیاں ہمیشہ نہ رہیں گی۔</w:t>
      </w:r>
    </w:p>
    <w:p w:rsidR="00E86DA6" w:rsidRPr="00E86DA6" w:rsidRDefault="00E86DA6" w:rsidP="00E86DA6">
      <w:pPr>
        <w:pStyle w:val="ListParagraph"/>
        <w:numPr>
          <w:ilvl w:val="0"/>
          <w:numId w:val="6"/>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صادق منصف آئے گا۔</w:t>
      </w:r>
    </w:p>
    <w:p w:rsidR="00E86DA6" w:rsidRPr="00E86DA6" w:rsidRDefault="00E86DA6" w:rsidP="00E86DA6">
      <w:pPr>
        <w:pStyle w:val="ListParagraph"/>
        <w:numPr>
          <w:ilvl w:val="0"/>
          <w:numId w:val="6"/>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وہ ہماری آنکھوں کے سب آنسو پُونچھ ڈالے گا۔</w:t>
      </w:r>
    </w:p>
    <w:p w:rsidR="00E86DA6" w:rsidRPr="00E86DA6" w:rsidRDefault="00E86DA6" w:rsidP="00E86DA6">
      <w:pPr>
        <w:pStyle w:val="ListParagraph"/>
        <w:numPr>
          <w:ilvl w:val="0"/>
          <w:numId w:val="6"/>
        </w:numPr>
        <w:bidi/>
        <w:spacing w:before="100" w:beforeAutospacing="1" w:after="100" w:afterAutospacing="1" w:line="240" w:lineRule="auto"/>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اُس کی بادشاہی کو انجام نہ ہوگا، اور سلطنت اُس کے کاندھے پر ہوگی۔</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یہی اصل بات ہے۔ اپنی زندگی کو علمِ الٰہیات سے آراستہ کرو، اور تم برکت پاؤ گے۔ آمین۔</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آخری عدالت کی طرف انتقال</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 xml:space="preserve">اب آؤ ہم ایک نہایت بھاری موضوع کی طرف بڑھیں، یعنی </w:t>
      </w:r>
      <w:r w:rsidRPr="00E86DA6">
        <w:rPr>
          <w:rFonts w:ascii="Jameel Noori Nastaleeq" w:eastAsia="Times New Roman" w:hAnsi="Jameel Noori Nastaleeq" w:cs="Jameel Noori Nastaleeq"/>
          <w:b/>
          <w:bCs/>
          <w:sz w:val="28"/>
          <w:szCs w:val="28"/>
          <w:rtl/>
          <w:lang w:eastAsia="en-GB"/>
        </w:rPr>
        <w:t>آخری عدالت</w:t>
      </w:r>
      <w:r w:rsidRPr="00E86DA6">
        <w:rPr>
          <w:rFonts w:ascii="Jameel Noori Nastaleeq" w:eastAsia="Times New Roman" w:hAnsi="Jameel Noori Nastaleeq" w:cs="Jameel Noori Nastaleeq"/>
          <w:sz w:val="28"/>
          <w:szCs w:val="28"/>
          <w:rtl/>
          <w:lang w:eastAsia="en-GB"/>
        </w:rPr>
        <w:t>۔</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اپنی بائبلیں کھولو اور مکاشفہ، باب 20، آیات 11 سے 15 تک پڑھو۔</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شفاعت کا تاج</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دیکھو، وہ تاج تیرا نہیں۔ وہ اُس بڑھیا کا تاج ہے جو تیرے پیچھے کھڑی رہی، جو ہر خُداوند کے دن خُدا کے گھر میں داخل ہوتی اور تیرے لئے شفاعت کرتی رہی۔ تیرے گھرانے اور تیری خدمت کے لئے اُس نے دُعائیں کیں؛ اور بےشک وہ تاج اُس کا ہے۔</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خدمت میں وفاداری</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اکثر ہم اپنے جی میں خیال کرتے ہیں کہ اگر ہماری خدمت باہر ہو، اور کوئی دوسرا منبر پر کھڑا ہو، تو گویا خُدا اُسے ہم سے زیادہ چاہتا ہے۔ مگر یقین کرو، خُدا عہدے کی بڑائی کو نہیں دیکھتا، بلکہ دل کی وفاداری کو۔</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کیونکہ ایک آدمی بڑا منصب رکھتا ہے، پر بےوفا پایا جاتا ہے۔ اور دوسرا چھوٹا سا کام رکھتا ہے، مگر بڑی وفاداری دکھاتا ہے۔</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lastRenderedPageBreak/>
        <w:t>جیسا کہ سموئیل نے پہلے کہا تھا</w:t>
      </w:r>
      <w:r w:rsidRPr="00E86DA6">
        <w:rPr>
          <w:rFonts w:ascii="Jameel Noori Nastaleeq" w:eastAsia="Times New Roman" w:hAnsi="Jameel Noori Nastaleeq" w:cs="Jameel Noori Nastaleeq"/>
          <w:sz w:val="28"/>
          <w:szCs w:val="28"/>
          <w:lang w:eastAsia="en-GB"/>
        </w:rPr>
        <w:t xml:space="preserve">: </w:t>
      </w:r>
      <w:r w:rsidRPr="00E86DA6">
        <w:rPr>
          <w:rFonts w:ascii="Jameel Noori Nastaleeq" w:eastAsia="Times New Roman" w:hAnsi="Jameel Noori Nastaleeq" w:cs="Jameel Noori Nastaleeq"/>
          <w:i/>
          <w:iCs/>
          <w:sz w:val="28"/>
          <w:szCs w:val="28"/>
          <w:lang w:eastAsia="en-GB"/>
        </w:rPr>
        <w:t>”</w:t>
      </w:r>
      <w:r w:rsidRPr="00E86DA6">
        <w:rPr>
          <w:rFonts w:ascii="Jameel Noori Nastaleeq" w:eastAsia="Times New Roman" w:hAnsi="Jameel Noori Nastaleeq" w:cs="Jameel Noori Nastaleeq"/>
          <w:i/>
          <w:iCs/>
          <w:sz w:val="28"/>
          <w:szCs w:val="28"/>
          <w:rtl/>
          <w:lang w:eastAsia="en-GB"/>
        </w:rPr>
        <w:t>خُداوند ظاہری صورت کو نہیں دیکھتا بلکہ خُداوند دل کو دیکھتا ہے۔</w:t>
      </w:r>
      <w:r w:rsidRPr="00E86DA6">
        <w:rPr>
          <w:rFonts w:ascii="Jameel Noori Nastaleeq" w:eastAsia="Times New Roman" w:hAnsi="Jameel Noori Nastaleeq" w:cs="Jameel Noori Nastaleeq"/>
          <w:sz w:val="28"/>
          <w:szCs w:val="28"/>
          <w:lang w:eastAsia="en-GB"/>
        </w:rPr>
        <w:t xml:space="preserve"> </w:t>
      </w:r>
      <w:r w:rsidRPr="00E86DA6">
        <w:rPr>
          <w:rFonts w:ascii="Jameel Noori Nastaleeq" w:eastAsia="Times New Roman" w:hAnsi="Jameel Noori Nastaleeq" w:cs="Jameel Noori Nastaleeq"/>
          <w:sz w:val="28"/>
          <w:szCs w:val="28"/>
          <w:rtl/>
          <w:lang w:eastAsia="en-GB"/>
        </w:rPr>
        <w:t>کیونکہ کیا فائدہ اگر ظاہر میں خوبصورت اور چمکدار ہو، پر باطن میں سفید چونے کی قبریں ہوں جو مُردوں کی ہڈیوں سے بھری ہیں؟</w:t>
      </w:r>
      <w:r w:rsidRPr="00E86DA6">
        <w:rPr>
          <w:rFonts w:ascii="Jameel Noori Nastaleeq" w:eastAsia="Times New Roman" w:hAnsi="Jameel Noori Nastaleeq" w:cs="Jameel Noori Nastaleeq" w:hint="cs"/>
          <w:sz w:val="28"/>
          <w:szCs w:val="28"/>
          <w:rtl/>
          <w:lang w:eastAsia="en-GB"/>
        </w:rPr>
        <w:t>"</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وفاداری کی پکار</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پس علمِ الٰہیات کی اپنی جگہ ہو سکتی ہے، اور صدیوں بحثیں چلتی رہ سکتی ہیں؛ پر خلاصہ یہ ہے: کیا میں اپنے مسیح اور اُس کی خدمت کے لئے وفادار ہوں؟</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اگر کوئی اُستاد ہے، تو وفاداری سے تعلیم دے۔ اگر کوئی راعی ہے، تو وفاداری سے چرائے۔ اگر کوئی دروازے پر مقرر ہے اور وفادار رہا، دیکھو، اُس کے لئے بھی مسیح کے پاس تاج رکھا ہے۔</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پس حوصلہ پکڑو، اور اپنے آپ کو چھوٹا یا حقیر نہ جانو۔ کیونکہ مسیح کی نظر میں تیرا عزت اور تیرا نام بڑا ہے۔</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عدالت میں انعام کے درجے</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اور اب اَے محبوبو! خوب سنو: خُدا کی عدالت اُس کے لوگوں پر ہلاکت کے لئے نہیں، بلکہ انعام کے درجوں کے لئے ہے۔ پر کافروں کے لئے، جنہوں نے مسیح کو قبول نہ کیا، اُسی تخت سے ابدی لعنت کا فرمان نکلے گا۔</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 xml:space="preserve">کیونکہ اُسی کرسی سے جہاں بعض کے لئے ابدی نجات کا اعلان ہوگا، وہیں دوسروں کے لئے ابدی موت کا اعلان بھی ہوگا۔ یہ اِس پر موقوف ہے کہ اُن کے نام کتابِ حیات میں پائے جائیں یا نہ۔ </w:t>
      </w:r>
      <w:r w:rsidRPr="00E86DA6">
        <w:rPr>
          <w:rFonts w:ascii="Jameel Noori Nastaleeq" w:eastAsia="Times New Roman" w:hAnsi="Jameel Noori Nastaleeq" w:cs="Jameel Noori Nastaleeq"/>
          <w:i/>
          <w:iCs/>
          <w:sz w:val="28"/>
          <w:szCs w:val="28"/>
          <w:rtl/>
          <w:lang w:eastAsia="en-GB"/>
        </w:rPr>
        <w:t>کیونکہ جس کا نام کتابِ حیات میں لکھا نہ پایا گیا، وہ آگ کی جھیل میں ڈال دیا گیا۔</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آخری عدالت کا وقت</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اور وہ وقت کیا ہوگا جب آخری عدالت قائم ہوگی؟ مُقدّس علما کی عام رائے یہ ہے: کہ یہ مسیح کی ہزار سالہ بادشاہی کے بعد ہوگی۔ کیونکہ ہزار برس تک وہ بادشاہی کرے گا؛ لیکن ہزار برس کے بعد وہ بڑے سفید تخت پر بیٹھ کر عدالت کرے گا۔</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شیطان کا باندھنا</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آؤ مکاشفہ کے بیسویں باب کے ترتیب کو دیکھیں۔</w:t>
      </w:r>
      <w:r w:rsidRPr="00E86DA6">
        <w:rPr>
          <w:rFonts w:ascii="Jameel Noori Nastaleeq" w:eastAsia="Times New Roman" w:hAnsi="Jameel Noori Nastaleeq" w:cs="Jameel Noori Nastaleeq"/>
          <w:sz w:val="28"/>
          <w:szCs w:val="28"/>
          <w:lang w:eastAsia="en-GB"/>
        </w:rPr>
        <w:br/>
      </w:r>
      <w:r w:rsidRPr="00E86DA6">
        <w:rPr>
          <w:rFonts w:ascii="Jameel Noori Nastaleeq" w:eastAsia="Times New Roman" w:hAnsi="Jameel Noori Nastaleeq" w:cs="Jameel Noori Nastaleeq"/>
          <w:sz w:val="28"/>
          <w:szCs w:val="28"/>
          <w:rtl/>
          <w:lang w:eastAsia="en-GB"/>
        </w:rPr>
        <w:t>پہلی چھ آیات میں لکھا ہے: ایک فرشتہ آسمان سے اُترا، جس کے پاس بے انتہا گڑھے کی کنجی اور ایک بڑی زنجیر تھی۔ اُس نے اُس پرانے سانپ کو پکڑ لیا، جو ابلیس اور شیطان ہے، اور اُسے ہزار برس کے لئے باندھ دیا، اور اُسے گڑھے میں ڈال کر بند کر دیا، اور اُس پر مہر کر دی، تاکہ وہ قوموں کو پھر نہ بہکائے جب تک ہزار برس پورے نہ ہوں۔</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شیطان کا چھوڑا جانا</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lastRenderedPageBreak/>
        <w:t>پر ہزار برس کے بعد اُسے تھوڑی دیر کے لئے چھوڑا جانا ضرور ہے۔ تب وہ نکلے گا تاکہ زمین کے چار کونوں میں جو قومیں ہیں، یعنی جُوج اور مَاجُوج، کو بہکائے، تاکہ اُنہیں لڑائی کے لئے جمع کرے: جن کی گنتی سمندر کی ریت کی مانند ہے۔</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دشمن کی آخری شکست</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اور وہ زمین کی وسعت پر چڑھ آئے، اور مقدّسوں کے لشکر اور اُس شہر کو جو محبوب ہے، گھیر لیں؛ مگر آسمان سے خُدا کی طرف سے آگ نازل ہوئی اور اُنہیں کھا گئی۔ اور وہ ابلیس جو اُنہیں بہکاتا تھا آگ اور گندھک کی جھیل میں ڈالا گیا، جہاں درندہ اور جھوٹا نبی بھی ہیں؛ اور وہ ہمیشہ ہمیشہ دن رات عذاب اُٹھائیں گے۔</w:t>
      </w:r>
    </w:p>
    <w:p w:rsidR="00E86DA6" w:rsidRPr="00E86DA6" w:rsidRDefault="00E86DA6" w:rsidP="00E86DA6">
      <w:pPr>
        <w:spacing w:before="100" w:beforeAutospacing="1" w:after="100" w:afterAutospacing="1" w:line="240" w:lineRule="auto"/>
        <w:jc w:val="right"/>
        <w:outlineLvl w:val="0"/>
        <w:rPr>
          <w:rFonts w:ascii="Jameel Noori Nastaleeq" w:eastAsia="Times New Roman" w:hAnsi="Jameel Noori Nastaleeq" w:cs="Jameel Noori Nastaleeq"/>
          <w:b/>
          <w:bCs/>
          <w:kern w:val="36"/>
          <w:sz w:val="28"/>
          <w:szCs w:val="28"/>
          <w:lang w:eastAsia="en-GB"/>
        </w:rPr>
      </w:pPr>
      <w:r w:rsidRPr="00E86DA6">
        <w:rPr>
          <w:rFonts w:ascii="Jameel Noori Nastaleeq" w:eastAsia="Times New Roman" w:hAnsi="Jameel Noori Nastaleeq" w:cs="Jameel Noori Nastaleeq"/>
          <w:b/>
          <w:bCs/>
          <w:kern w:val="36"/>
          <w:sz w:val="28"/>
          <w:szCs w:val="28"/>
          <w:rtl/>
          <w:lang w:eastAsia="en-GB"/>
        </w:rPr>
        <w:t>بڑا سفید تخت</w:t>
      </w:r>
    </w:p>
    <w:p w:rsidR="00E86DA6" w:rsidRPr="00E86DA6" w:rsidRDefault="00E86DA6" w:rsidP="00E86DA6">
      <w:pPr>
        <w:spacing w:before="100" w:beforeAutospacing="1" w:after="100" w:afterAutospacing="1" w:line="240" w:lineRule="auto"/>
        <w:jc w:val="right"/>
        <w:rPr>
          <w:rFonts w:ascii="Jameel Noori Nastaleeq" w:eastAsia="Times New Roman" w:hAnsi="Jameel Noori Nastaleeq" w:cs="Jameel Noori Nastaleeq"/>
          <w:sz w:val="28"/>
          <w:szCs w:val="28"/>
          <w:lang w:eastAsia="en-GB"/>
        </w:rPr>
      </w:pPr>
      <w:r w:rsidRPr="00E86DA6">
        <w:rPr>
          <w:rFonts w:ascii="Jameel Noori Nastaleeq" w:eastAsia="Times New Roman" w:hAnsi="Jameel Noori Nastaleeq" w:cs="Jameel Noori Nastaleeq"/>
          <w:sz w:val="28"/>
          <w:szCs w:val="28"/>
          <w:rtl/>
          <w:lang w:eastAsia="en-GB"/>
        </w:rPr>
        <w:t>اور اِن باتوں کے بعد یوحنا نے دیکھا کہ ایک بڑا سفید تخت ہے، اور اُس پر کوئی بیٹھا ہے، جس کے چہرے سے زمین اور آسمان بھاگ گئے، اور اُن کے لئے کوئی جگہ نہ پائی گئی۔ دیکھو، یہ آخری عدالت کا منظر ہے، یعنی مُردوں کی عدالت، چھوٹے اور بڑے سب کی۔</w:t>
      </w:r>
    </w:p>
    <w:p w:rsidR="007955AA" w:rsidRPr="00E86DA6" w:rsidRDefault="007955AA" w:rsidP="00E86DA6">
      <w:pPr>
        <w:jc w:val="right"/>
        <w:rPr>
          <w:rFonts w:ascii="Jameel Noori Nastaleeq" w:hAnsi="Jameel Noori Nastaleeq" w:cs="Jameel Noori Nastaleeq"/>
          <w:sz w:val="28"/>
          <w:szCs w:val="28"/>
        </w:rPr>
      </w:pPr>
    </w:p>
    <w:sectPr w:rsidR="007955AA" w:rsidRPr="00E86D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Jameel Noori Nastaleeq">
    <w:panose1 w:val="02000503000000020004"/>
    <w:charset w:val="00"/>
    <w:family w:val="auto"/>
    <w:pitch w:val="variable"/>
    <w:sig w:usb0="80002007" w:usb1="00000000" w:usb2="00000000"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F22006"/>
    <w:multiLevelType w:val="hybridMultilevel"/>
    <w:tmpl w:val="938E5B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69471C6"/>
    <w:multiLevelType w:val="multilevel"/>
    <w:tmpl w:val="23365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497074"/>
    <w:multiLevelType w:val="multilevel"/>
    <w:tmpl w:val="CC2C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0322E05"/>
    <w:multiLevelType w:val="multilevel"/>
    <w:tmpl w:val="4E66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6180505"/>
    <w:multiLevelType w:val="hybridMultilevel"/>
    <w:tmpl w:val="9C7E0D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087368E"/>
    <w:multiLevelType w:val="hybridMultilevel"/>
    <w:tmpl w:val="3CCCC0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5"/>
  </w:num>
  <w:num w:numId="5">
    <w:abstractNumId w:val="4"/>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DA6"/>
    <w:rsid w:val="007955AA"/>
    <w:rsid w:val="00A3256E"/>
    <w:rsid w:val="00E86DA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A56495-B0EC-4B57-9A53-1B4F4E067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E86DA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6DA6"/>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E86DA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86DA6"/>
    <w:rPr>
      <w:i/>
      <w:iCs/>
    </w:rPr>
  </w:style>
  <w:style w:type="character" w:styleId="Strong">
    <w:name w:val="Strong"/>
    <w:basedOn w:val="DefaultParagraphFont"/>
    <w:uiPriority w:val="22"/>
    <w:qFormat/>
    <w:rsid w:val="00E86DA6"/>
    <w:rPr>
      <w:b/>
      <w:bCs/>
    </w:rPr>
  </w:style>
  <w:style w:type="paragraph" w:styleId="ListParagraph">
    <w:name w:val="List Paragraph"/>
    <w:basedOn w:val="Normal"/>
    <w:uiPriority w:val="34"/>
    <w:qFormat/>
    <w:rsid w:val="00E86D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001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856</Words>
  <Characters>4884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2025-09-20T20:05:00Z</dcterms:created>
  <dcterms:modified xsi:type="dcterms:W3CDTF">2025-09-20T20:16:00Z</dcterms:modified>
</cp:coreProperties>
</file>